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7DB6" w14:textId="70F2CB06" w:rsidR="009A3009" w:rsidRPr="001F378C" w:rsidRDefault="009A3009" w:rsidP="003B39E9">
      <w:pPr>
        <w:jc w:val="center"/>
        <w:rPr>
          <w:b/>
          <w:sz w:val="28"/>
          <w:szCs w:val="24"/>
        </w:rPr>
      </w:pPr>
      <w:r>
        <w:rPr>
          <w:b/>
          <w:sz w:val="28"/>
          <w:szCs w:val="24"/>
        </w:rPr>
        <w:t xml:space="preserve"> </w:t>
      </w:r>
      <w:r w:rsidR="00D346A0">
        <w:rPr>
          <w:b/>
          <w:sz w:val="28"/>
          <w:szCs w:val="24"/>
        </w:rPr>
        <w:t>West Lochaber DMG</w:t>
      </w:r>
    </w:p>
    <w:p w14:paraId="15406D03" w14:textId="77777777" w:rsidR="009A3009" w:rsidRDefault="009A3009" w:rsidP="00A73594">
      <w:pPr>
        <w:ind w:left="0" w:firstLine="0"/>
        <w:rPr>
          <w:b/>
          <w:sz w:val="28"/>
          <w:szCs w:val="24"/>
        </w:rPr>
      </w:pPr>
    </w:p>
    <w:p w14:paraId="13B3FE94" w14:textId="302FAA63" w:rsidR="00136F92" w:rsidRDefault="00D346A0" w:rsidP="0029661F">
      <w:pPr>
        <w:jc w:val="center"/>
        <w:rPr>
          <w:b/>
          <w:sz w:val="28"/>
          <w:szCs w:val="24"/>
        </w:rPr>
      </w:pPr>
      <w:r>
        <w:rPr>
          <w:b/>
          <w:sz w:val="28"/>
          <w:szCs w:val="24"/>
        </w:rPr>
        <w:t>WEST SIDE POPULATION OBSERVATIONS</w:t>
      </w:r>
    </w:p>
    <w:p w14:paraId="2FA868F7" w14:textId="6ACF8CC4" w:rsidR="00CE085E" w:rsidRDefault="00CE085E" w:rsidP="0029661F">
      <w:pPr>
        <w:jc w:val="center"/>
        <w:rPr>
          <w:b/>
          <w:sz w:val="28"/>
          <w:szCs w:val="24"/>
        </w:rPr>
      </w:pPr>
    </w:p>
    <w:p w14:paraId="37582E85" w14:textId="77777777" w:rsidR="00CE085E" w:rsidRPr="009E72CE" w:rsidRDefault="00CE085E" w:rsidP="0029661F">
      <w:pPr>
        <w:jc w:val="center"/>
        <w:rPr>
          <w:b/>
          <w:sz w:val="28"/>
          <w:szCs w:val="24"/>
        </w:rPr>
      </w:pPr>
    </w:p>
    <w:p w14:paraId="5FE677FF" w14:textId="733401BF" w:rsidR="004E3249" w:rsidRDefault="004E3249" w:rsidP="0029661F">
      <w:pPr>
        <w:jc w:val="center"/>
        <w:rPr>
          <w:b/>
          <w:color w:val="FF0000"/>
          <w:sz w:val="28"/>
          <w:szCs w:val="24"/>
        </w:rPr>
      </w:pPr>
    </w:p>
    <w:p w14:paraId="2D33FC4A" w14:textId="7B114BA0" w:rsidR="000E7375" w:rsidRDefault="000E7375" w:rsidP="0029661F">
      <w:pPr>
        <w:jc w:val="center"/>
        <w:rPr>
          <w:b/>
          <w:color w:val="FF0000"/>
          <w:sz w:val="28"/>
          <w:szCs w:val="24"/>
        </w:rPr>
      </w:pPr>
    </w:p>
    <w:p w14:paraId="3DA7A548" w14:textId="19B12BD0" w:rsidR="000E7375" w:rsidRPr="00065E6D" w:rsidRDefault="00CE085E" w:rsidP="0029661F">
      <w:pPr>
        <w:jc w:val="center"/>
        <w:rPr>
          <w:b/>
          <w:color w:val="FF0000"/>
          <w:sz w:val="28"/>
          <w:szCs w:val="24"/>
        </w:rPr>
      </w:pPr>
      <w:r>
        <w:rPr>
          <w:noProof/>
        </w:rPr>
        <w:drawing>
          <wp:inline distT="0" distB="0" distL="0" distR="0" wp14:anchorId="01354F8D" wp14:editId="3AECF995">
            <wp:extent cx="5486400" cy="308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6735"/>
                    </a:xfrm>
                    <a:prstGeom prst="rect">
                      <a:avLst/>
                    </a:prstGeom>
                    <a:noFill/>
                    <a:ln>
                      <a:noFill/>
                    </a:ln>
                  </pic:spPr>
                </pic:pic>
              </a:graphicData>
            </a:graphic>
          </wp:inline>
        </w:drawing>
      </w:r>
    </w:p>
    <w:p w14:paraId="3D380F97" w14:textId="3885D48D" w:rsidR="009A3009" w:rsidRPr="00540821" w:rsidRDefault="00C8083A" w:rsidP="003B39E9">
      <w:pPr>
        <w:jc w:val="center"/>
        <w:rPr>
          <w:b/>
          <w:sz w:val="24"/>
          <w:szCs w:val="24"/>
        </w:rPr>
      </w:pPr>
      <w:r>
        <w:rPr>
          <w:b/>
          <w:sz w:val="24"/>
          <w:szCs w:val="24"/>
        </w:rPr>
        <w:t>Photo: Ross Dakers</w:t>
      </w:r>
    </w:p>
    <w:p w14:paraId="3A8799A3" w14:textId="7F1DD335" w:rsidR="00D92C2B" w:rsidRDefault="00D92C2B" w:rsidP="00C168DD">
      <w:pPr>
        <w:ind w:left="0" w:firstLine="0"/>
        <w:rPr>
          <w:b/>
          <w:sz w:val="24"/>
          <w:szCs w:val="24"/>
        </w:rPr>
      </w:pPr>
    </w:p>
    <w:p w14:paraId="363CA605" w14:textId="77777777" w:rsidR="00D92C2B" w:rsidRDefault="00D92C2B" w:rsidP="00C168DD">
      <w:pPr>
        <w:ind w:left="0" w:firstLine="0"/>
        <w:rPr>
          <w:b/>
          <w:sz w:val="24"/>
          <w:szCs w:val="24"/>
        </w:rPr>
      </w:pPr>
    </w:p>
    <w:p w14:paraId="105F01E3" w14:textId="77777777" w:rsidR="009A3009"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Victor Cl</w:t>
      </w:r>
      <w:r>
        <w:rPr>
          <w:rFonts w:ascii="Microsoft Sans Serif" w:hAnsi="Microsoft Sans Serif" w:cs="Microsoft Sans Serif"/>
          <w:sz w:val="16"/>
          <w:szCs w:val="16"/>
        </w:rPr>
        <w:t xml:space="preserve">ements: Native </w:t>
      </w:r>
      <w:smartTag w:uri="urn:schemas-microsoft-com:office:smarttags" w:element="place">
        <w:r>
          <w:rPr>
            <w:rFonts w:ascii="Microsoft Sans Serif" w:hAnsi="Microsoft Sans Serif" w:cs="Microsoft Sans Serif"/>
            <w:sz w:val="16"/>
            <w:szCs w:val="16"/>
          </w:rPr>
          <w:t>Woodland</w:t>
        </w:r>
      </w:smartTag>
      <w:r>
        <w:rPr>
          <w:rFonts w:ascii="Microsoft Sans Serif" w:hAnsi="Microsoft Sans Serif" w:cs="Microsoft Sans Serif"/>
          <w:sz w:val="16"/>
          <w:szCs w:val="16"/>
        </w:rPr>
        <w:t xml:space="preserve"> Advice</w:t>
      </w:r>
    </w:p>
    <w:p w14:paraId="27D81731" w14:textId="77777777"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Mamie’s Cottage, </w:t>
      </w:r>
      <w:proofErr w:type="spellStart"/>
      <w:r w:rsidRPr="00A73594">
        <w:rPr>
          <w:rFonts w:ascii="Microsoft Sans Serif" w:hAnsi="Microsoft Sans Serif" w:cs="Microsoft Sans Serif"/>
          <w:sz w:val="16"/>
          <w:szCs w:val="16"/>
        </w:rPr>
        <w:t>Taybridge</w:t>
      </w:r>
      <w:proofErr w:type="spellEnd"/>
      <w:r w:rsidRPr="00A73594">
        <w:rPr>
          <w:rFonts w:ascii="Microsoft Sans Serif" w:hAnsi="Microsoft Sans Serif" w:cs="Microsoft Sans Serif"/>
          <w:sz w:val="16"/>
          <w:szCs w:val="16"/>
        </w:rPr>
        <w:t xml:space="preserve"> Terrace, Aberfeldy, Perthshire  </w:t>
      </w:r>
    </w:p>
    <w:p w14:paraId="27FE6F58" w14:textId="77777777"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PH15 2BS</w:t>
      </w:r>
    </w:p>
    <w:p w14:paraId="670253D0" w14:textId="143E03B7"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Office: 01887 </w:t>
      </w:r>
      <w:proofErr w:type="gramStart"/>
      <w:r w:rsidRPr="00A73594">
        <w:rPr>
          <w:rFonts w:ascii="Microsoft Sans Serif" w:hAnsi="Microsoft Sans Serif" w:cs="Microsoft Sans Serif"/>
          <w:sz w:val="16"/>
          <w:szCs w:val="16"/>
        </w:rPr>
        <w:t>829361  Mobile</w:t>
      </w:r>
      <w:proofErr w:type="gramEnd"/>
      <w:r w:rsidRPr="00A73594">
        <w:rPr>
          <w:rFonts w:ascii="Microsoft Sans Serif" w:hAnsi="Microsoft Sans Serif" w:cs="Microsoft Sans Serif"/>
          <w:sz w:val="16"/>
          <w:szCs w:val="16"/>
        </w:rPr>
        <w:t xml:space="preserve">: 07787 520987  Email: </w:t>
      </w:r>
      <w:hyperlink r:id="rId6" w:history="1">
        <w:r w:rsidRPr="00A73594">
          <w:rPr>
            <w:rStyle w:val="Hyperlink"/>
            <w:rFonts w:ascii="Microsoft Sans Serif" w:hAnsi="Microsoft Sans Serif" w:cs="Microsoft Sans Serif"/>
            <w:sz w:val="16"/>
            <w:szCs w:val="16"/>
          </w:rPr>
          <w:t>victor@nativewoods.co.uk</w:t>
        </w:r>
      </w:hyperlink>
      <w:r w:rsidRPr="00A73594">
        <w:rPr>
          <w:rFonts w:ascii="Microsoft Sans Serif" w:hAnsi="Microsoft Sans Serif" w:cs="Microsoft Sans Serif"/>
          <w:sz w:val="16"/>
          <w:szCs w:val="16"/>
        </w:rPr>
        <w:t xml:space="preserve">  </w:t>
      </w:r>
    </w:p>
    <w:p w14:paraId="5F565263" w14:textId="2A962FB8" w:rsidR="009A3009" w:rsidRPr="00A73594" w:rsidRDefault="009A3009" w:rsidP="00A73594">
      <w:pPr>
        <w:rPr>
          <w:rFonts w:ascii="Microsoft Sans Serif" w:hAnsi="Microsoft Sans Serif" w:cs="Microsoft Sans Serif"/>
          <w:sz w:val="16"/>
          <w:szCs w:val="16"/>
        </w:rPr>
      </w:pPr>
    </w:p>
    <w:p w14:paraId="0DA39B86" w14:textId="7FABD225" w:rsidR="009A3009"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 The Native Woods Co-operative (</w:t>
      </w:r>
      <w:smartTag w:uri="urn:schemas-microsoft-com:office:smarttags" w:element="place">
        <w:r w:rsidRPr="00A73594">
          <w:rPr>
            <w:rFonts w:ascii="Microsoft Sans Serif" w:hAnsi="Microsoft Sans Serif" w:cs="Microsoft Sans Serif"/>
            <w:sz w:val="16"/>
            <w:szCs w:val="16"/>
          </w:rPr>
          <w:t>Scotland</w:t>
        </w:r>
      </w:smartTag>
      <w:r w:rsidRPr="00A73594">
        <w:rPr>
          <w:rFonts w:ascii="Microsoft Sans Serif" w:hAnsi="Microsoft Sans Serif" w:cs="Microsoft Sans Serif"/>
          <w:sz w:val="16"/>
          <w:szCs w:val="16"/>
        </w:rPr>
        <w:t xml:space="preserve">) Ltd is a </w:t>
      </w:r>
      <w:proofErr w:type="spellStart"/>
      <w:proofErr w:type="gramStart"/>
      <w:r w:rsidRPr="00A73594">
        <w:rPr>
          <w:rFonts w:ascii="Microsoft Sans Serif" w:hAnsi="Microsoft Sans Serif" w:cs="Microsoft Sans Serif"/>
          <w:sz w:val="16"/>
          <w:szCs w:val="16"/>
        </w:rPr>
        <w:t>non profit</w:t>
      </w:r>
      <w:proofErr w:type="spellEnd"/>
      <w:proofErr w:type="gramEnd"/>
      <w:r w:rsidRPr="00A73594">
        <w:rPr>
          <w:rFonts w:ascii="Microsoft Sans Serif" w:hAnsi="Microsoft Sans Serif" w:cs="Microsoft Sans Serif"/>
          <w:sz w:val="16"/>
          <w:szCs w:val="16"/>
        </w:rPr>
        <w:t xml:space="preserve"> distributing organisation dedicated to managing and expanding </w:t>
      </w:r>
      <w:smartTag w:uri="urn:schemas-microsoft-com:office:smarttags" w:element="place">
        <w:r w:rsidRPr="00A73594">
          <w:rPr>
            <w:rFonts w:ascii="Microsoft Sans Serif" w:hAnsi="Microsoft Sans Serif" w:cs="Microsoft Sans Serif"/>
            <w:sz w:val="16"/>
            <w:szCs w:val="16"/>
          </w:rPr>
          <w:t>Scotland</w:t>
        </w:r>
      </w:smartTag>
      <w:r w:rsidRPr="00A73594">
        <w:rPr>
          <w:rFonts w:ascii="Microsoft Sans Serif" w:hAnsi="Microsoft Sans Serif" w:cs="Microsoft Sans Serif"/>
          <w:sz w:val="16"/>
          <w:szCs w:val="16"/>
        </w:rPr>
        <w:t xml:space="preserve">’s native woodlands. We offer specialist advice and management services to landowners and agents throughout the country.  </w:t>
      </w:r>
    </w:p>
    <w:p w14:paraId="58922B4F" w14:textId="77777777" w:rsidR="009A3009" w:rsidRDefault="009A3009" w:rsidP="00A73594">
      <w:pPr>
        <w:jc w:val="center"/>
        <w:rPr>
          <w:rFonts w:ascii="Microsoft Sans Serif" w:hAnsi="Microsoft Sans Serif" w:cs="Microsoft Sans Serif"/>
          <w:sz w:val="16"/>
          <w:szCs w:val="16"/>
        </w:rPr>
      </w:pPr>
    </w:p>
    <w:p w14:paraId="7A946869" w14:textId="55241285" w:rsidR="009A3009" w:rsidRDefault="009A3009" w:rsidP="001338B7">
      <w:pPr>
        <w:ind w:left="0" w:firstLine="0"/>
        <w:rPr>
          <w:b/>
          <w:sz w:val="24"/>
          <w:szCs w:val="24"/>
        </w:rPr>
      </w:pPr>
    </w:p>
    <w:p w14:paraId="63E75A8C" w14:textId="77777777" w:rsidR="0029661F" w:rsidRDefault="0029661F" w:rsidP="001338B7">
      <w:pPr>
        <w:ind w:left="0" w:firstLine="0"/>
        <w:rPr>
          <w:b/>
          <w:sz w:val="24"/>
          <w:szCs w:val="24"/>
        </w:rPr>
      </w:pPr>
    </w:p>
    <w:p w14:paraId="2A7687DF" w14:textId="61D3C137" w:rsidR="009A3009" w:rsidRDefault="009A3009" w:rsidP="003B39E9">
      <w:pPr>
        <w:jc w:val="center"/>
        <w:rPr>
          <w:b/>
          <w:sz w:val="24"/>
          <w:szCs w:val="24"/>
        </w:rPr>
      </w:pPr>
    </w:p>
    <w:p w14:paraId="47CAB8A5" w14:textId="77777777" w:rsidR="00773CA4" w:rsidRDefault="008E6B30" w:rsidP="00773CA4">
      <w:pPr>
        <w:rPr>
          <w:b/>
          <w:sz w:val="24"/>
          <w:szCs w:val="24"/>
        </w:rPr>
      </w:pPr>
      <w:r>
        <w:rPr>
          <w:b/>
          <w:noProof/>
          <w:sz w:val="24"/>
          <w:szCs w:val="24"/>
        </w:rPr>
        <w:drawing>
          <wp:inline distT="0" distB="0" distL="0" distR="0" wp14:anchorId="411584A3" wp14:editId="5B47DEA1">
            <wp:extent cx="805815" cy="108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1083310"/>
                    </a:xfrm>
                    <a:prstGeom prst="rect">
                      <a:avLst/>
                    </a:prstGeom>
                    <a:noFill/>
                    <a:ln>
                      <a:noFill/>
                    </a:ln>
                  </pic:spPr>
                </pic:pic>
              </a:graphicData>
            </a:graphic>
          </wp:inline>
        </w:drawing>
      </w:r>
    </w:p>
    <w:p w14:paraId="3142B435" w14:textId="77777777" w:rsidR="00CE085E" w:rsidRDefault="00CE085E" w:rsidP="00773CA4">
      <w:pPr>
        <w:rPr>
          <w:rFonts w:ascii="Verdana" w:hAnsi="Verdana"/>
          <w:b/>
          <w:sz w:val="20"/>
          <w:szCs w:val="20"/>
        </w:rPr>
      </w:pPr>
    </w:p>
    <w:p w14:paraId="3F7F4357" w14:textId="77777777" w:rsidR="00CE085E" w:rsidRDefault="00CE085E" w:rsidP="00773CA4">
      <w:pPr>
        <w:rPr>
          <w:rFonts w:ascii="Verdana" w:hAnsi="Verdana"/>
          <w:b/>
          <w:sz w:val="20"/>
          <w:szCs w:val="20"/>
        </w:rPr>
      </w:pPr>
    </w:p>
    <w:p w14:paraId="72C1ACCC" w14:textId="67082BA5" w:rsidR="009A3009" w:rsidRPr="00773CA4" w:rsidRDefault="00941487" w:rsidP="00773CA4">
      <w:pPr>
        <w:rPr>
          <w:b/>
          <w:sz w:val="24"/>
          <w:szCs w:val="24"/>
        </w:rPr>
      </w:pPr>
      <w:r>
        <w:rPr>
          <w:rFonts w:ascii="Verdana" w:hAnsi="Verdana"/>
          <w:b/>
          <w:sz w:val="20"/>
          <w:szCs w:val="20"/>
        </w:rPr>
        <w:lastRenderedPageBreak/>
        <w:t>B</w:t>
      </w:r>
      <w:r w:rsidR="00BF7726">
        <w:rPr>
          <w:rFonts w:ascii="Verdana" w:hAnsi="Verdana"/>
          <w:b/>
          <w:sz w:val="20"/>
          <w:szCs w:val="20"/>
        </w:rPr>
        <w:t>ackground</w:t>
      </w:r>
    </w:p>
    <w:p w14:paraId="6576E2E9" w14:textId="315DFCF4" w:rsidR="00907F26" w:rsidRDefault="009A3009" w:rsidP="00D346A0">
      <w:pPr>
        <w:ind w:left="0" w:firstLine="0"/>
        <w:rPr>
          <w:rFonts w:ascii="Verdana" w:hAnsi="Verdana" w:cs="Microsoft Sans Serif"/>
          <w:sz w:val="20"/>
          <w:szCs w:val="20"/>
        </w:rPr>
      </w:pPr>
      <w:r w:rsidRPr="0030434E">
        <w:rPr>
          <w:rFonts w:ascii="Verdana" w:hAnsi="Verdana" w:cs="Microsoft Sans Serif"/>
          <w:sz w:val="20"/>
          <w:szCs w:val="20"/>
        </w:rPr>
        <w:t>Th</w:t>
      </w:r>
      <w:r w:rsidR="009E72CE">
        <w:rPr>
          <w:rFonts w:ascii="Verdana" w:hAnsi="Verdana" w:cs="Microsoft Sans Serif"/>
          <w:sz w:val="20"/>
          <w:szCs w:val="20"/>
        </w:rPr>
        <w:t>is short repor</w:t>
      </w:r>
      <w:r w:rsidR="00CE085E">
        <w:rPr>
          <w:rFonts w:ascii="Verdana" w:hAnsi="Verdana" w:cs="Microsoft Sans Serif"/>
          <w:sz w:val="20"/>
          <w:szCs w:val="20"/>
        </w:rPr>
        <w:t>t is provided for WLDMG members on the possible population dynamics within the west side of the DMG area, west of Glenfinnan.</w:t>
      </w:r>
    </w:p>
    <w:p w14:paraId="7DBDE6E4" w14:textId="794FB941" w:rsidR="00CE085E" w:rsidRDefault="00CE085E" w:rsidP="00D346A0">
      <w:pPr>
        <w:ind w:left="0" w:firstLine="0"/>
        <w:rPr>
          <w:rFonts w:ascii="Verdana" w:hAnsi="Verdana" w:cs="Microsoft Sans Serif"/>
          <w:sz w:val="20"/>
          <w:szCs w:val="20"/>
        </w:rPr>
      </w:pPr>
    </w:p>
    <w:p w14:paraId="0282D958" w14:textId="43326002" w:rsidR="00CE085E" w:rsidRPr="00822EA3" w:rsidRDefault="00CE085E" w:rsidP="00D346A0">
      <w:pPr>
        <w:ind w:left="0" w:firstLine="0"/>
        <w:rPr>
          <w:rFonts w:ascii="Verdana" w:hAnsi="Verdana"/>
          <w:noProof/>
          <w:sz w:val="20"/>
          <w:szCs w:val="20"/>
        </w:rPr>
      </w:pPr>
      <w:r w:rsidRPr="00822EA3">
        <w:rPr>
          <w:rFonts w:ascii="Verdana" w:hAnsi="Verdana"/>
          <w:noProof/>
          <w:sz w:val="20"/>
          <w:szCs w:val="20"/>
        </w:rPr>
        <w:t>Population modelling suggests that current culls would not be able to keep the current population in check, and that deer numbers on that side may be increasing steadily, unless there is a source of loss which is not being accounted for. It is not clear to me which of these scenarios is likely to be the case</w:t>
      </w:r>
      <w:r w:rsidR="00822EA3" w:rsidRPr="00822EA3">
        <w:rPr>
          <w:rFonts w:ascii="Verdana" w:hAnsi="Verdana"/>
          <w:noProof/>
          <w:sz w:val="20"/>
          <w:szCs w:val="20"/>
        </w:rPr>
        <w:t>.</w:t>
      </w:r>
    </w:p>
    <w:p w14:paraId="6745348C" w14:textId="64FDCC7A" w:rsidR="00822EA3" w:rsidRPr="00822EA3" w:rsidRDefault="00822EA3" w:rsidP="00D346A0">
      <w:pPr>
        <w:ind w:left="0" w:firstLine="0"/>
        <w:rPr>
          <w:rFonts w:ascii="Verdana" w:hAnsi="Verdana"/>
          <w:noProof/>
          <w:sz w:val="20"/>
          <w:szCs w:val="20"/>
        </w:rPr>
      </w:pPr>
    </w:p>
    <w:p w14:paraId="779A5A8E" w14:textId="2EC602AD" w:rsidR="00822EA3" w:rsidRDefault="00822EA3" w:rsidP="00D346A0">
      <w:pPr>
        <w:ind w:left="0" w:firstLine="0"/>
        <w:rPr>
          <w:rFonts w:ascii="Verdana" w:hAnsi="Verdana"/>
          <w:noProof/>
          <w:sz w:val="20"/>
          <w:szCs w:val="20"/>
        </w:rPr>
      </w:pPr>
      <w:r w:rsidRPr="00822EA3">
        <w:rPr>
          <w:rFonts w:ascii="Verdana" w:hAnsi="Verdana"/>
          <w:noProof/>
          <w:sz w:val="20"/>
          <w:szCs w:val="20"/>
        </w:rPr>
        <w:t>The significant natural heritage consideration in this part of the DMG is the Glen Beasdale SSSI/ SAC site.</w:t>
      </w:r>
    </w:p>
    <w:p w14:paraId="4FFD7E12" w14:textId="4ADA6795" w:rsidR="00822EA3" w:rsidRDefault="00822EA3" w:rsidP="00D346A0">
      <w:pPr>
        <w:ind w:left="0" w:firstLine="0"/>
        <w:rPr>
          <w:rFonts w:ascii="Verdana" w:hAnsi="Verdana"/>
          <w:noProof/>
          <w:sz w:val="20"/>
          <w:szCs w:val="20"/>
        </w:rPr>
      </w:pPr>
    </w:p>
    <w:p w14:paraId="37C4A050" w14:textId="57BBA353" w:rsidR="00822EA3" w:rsidRDefault="00822EA3" w:rsidP="00D346A0">
      <w:pPr>
        <w:ind w:left="0" w:firstLine="0"/>
        <w:rPr>
          <w:rFonts w:ascii="Verdana" w:hAnsi="Verdana"/>
          <w:noProof/>
          <w:sz w:val="20"/>
          <w:szCs w:val="20"/>
        </w:rPr>
      </w:pPr>
      <w:r>
        <w:rPr>
          <w:rFonts w:ascii="Verdana" w:hAnsi="Verdana"/>
          <w:noProof/>
          <w:sz w:val="20"/>
          <w:szCs w:val="20"/>
        </w:rPr>
        <w:t>The purpose of this report is to try and tease out the dynamics within the west side of WLDMG as a whole.</w:t>
      </w:r>
    </w:p>
    <w:p w14:paraId="5475978B" w14:textId="3E439B05" w:rsidR="00822EA3" w:rsidRDefault="00822EA3" w:rsidP="00D346A0">
      <w:pPr>
        <w:ind w:left="0" w:firstLine="0"/>
        <w:rPr>
          <w:rFonts w:ascii="Verdana" w:hAnsi="Verdana"/>
          <w:noProof/>
          <w:sz w:val="20"/>
          <w:szCs w:val="20"/>
        </w:rPr>
      </w:pPr>
    </w:p>
    <w:p w14:paraId="406DD5A4" w14:textId="77777777" w:rsidR="00822EA3" w:rsidRDefault="00822EA3" w:rsidP="00D346A0">
      <w:pPr>
        <w:ind w:left="0" w:firstLine="0"/>
        <w:rPr>
          <w:rFonts w:ascii="Verdana" w:hAnsi="Verdana"/>
          <w:noProof/>
          <w:sz w:val="20"/>
          <w:szCs w:val="20"/>
        </w:rPr>
      </w:pPr>
    </w:p>
    <w:p w14:paraId="643DAB66" w14:textId="4F13EA1E" w:rsidR="00822EA3" w:rsidRPr="00C43833" w:rsidRDefault="00822EA3" w:rsidP="00D346A0">
      <w:pPr>
        <w:ind w:left="0" w:firstLine="0"/>
        <w:rPr>
          <w:rFonts w:ascii="Verdana" w:hAnsi="Verdana"/>
          <w:b/>
          <w:bCs/>
          <w:noProof/>
          <w:sz w:val="20"/>
          <w:szCs w:val="20"/>
        </w:rPr>
      </w:pPr>
      <w:r w:rsidRPr="00A8612B">
        <w:rPr>
          <w:rFonts w:ascii="Verdana" w:hAnsi="Verdana"/>
          <w:b/>
          <w:bCs/>
          <w:noProof/>
          <w:sz w:val="20"/>
          <w:szCs w:val="20"/>
        </w:rPr>
        <w:t>Deer count data</w:t>
      </w:r>
    </w:p>
    <w:p w14:paraId="6F743563" w14:textId="0CFA0363" w:rsidR="00822EA3" w:rsidRDefault="00A8612B" w:rsidP="00D346A0">
      <w:pPr>
        <w:ind w:left="0" w:firstLine="0"/>
        <w:rPr>
          <w:rFonts w:ascii="Verdana" w:hAnsi="Verdana"/>
          <w:noProof/>
          <w:sz w:val="20"/>
          <w:szCs w:val="20"/>
        </w:rPr>
      </w:pPr>
      <w:r>
        <w:rPr>
          <w:rFonts w:ascii="Verdana" w:hAnsi="Verdana"/>
          <w:noProof/>
          <w:sz w:val="20"/>
          <w:szCs w:val="20"/>
        </w:rPr>
        <w:t>The last independent deer count in WLDMG area was in spring 2018, and although foot counts have taken place since then, this is likely to be the best data set available regarding populations.</w:t>
      </w:r>
    </w:p>
    <w:p w14:paraId="6BD75B05" w14:textId="3FCBD28A" w:rsidR="00822EA3" w:rsidRDefault="00822EA3" w:rsidP="00D346A0">
      <w:pPr>
        <w:ind w:left="0" w:firstLine="0"/>
        <w:rPr>
          <w:rFonts w:ascii="Verdana" w:hAnsi="Verdana"/>
          <w:noProof/>
          <w:sz w:val="20"/>
          <w:szCs w:val="20"/>
        </w:rPr>
      </w:pPr>
    </w:p>
    <w:tbl>
      <w:tblPr>
        <w:tblW w:w="9140" w:type="dxa"/>
        <w:tblLook w:val="04A0" w:firstRow="1" w:lastRow="0" w:firstColumn="1" w:lastColumn="0" w:noHBand="0" w:noVBand="1"/>
      </w:tblPr>
      <w:tblGrid>
        <w:gridCol w:w="2860"/>
        <w:gridCol w:w="1180"/>
        <w:gridCol w:w="1020"/>
        <w:gridCol w:w="1020"/>
        <w:gridCol w:w="1020"/>
        <w:gridCol w:w="1020"/>
        <w:gridCol w:w="1020"/>
      </w:tblGrid>
      <w:tr w:rsidR="00822EA3" w:rsidRPr="00822EA3" w14:paraId="5AE1499D" w14:textId="77777777" w:rsidTr="00822EA3">
        <w:trPr>
          <w:trHeight w:val="300"/>
        </w:trPr>
        <w:tc>
          <w:tcPr>
            <w:tcW w:w="28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0CB2D7C"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 xml:space="preserve">Property </w:t>
            </w:r>
          </w:p>
        </w:tc>
        <w:tc>
          <w:tcPr>
            <w:tcW w:w="1180" w:type="dxa"/>
            <w:tcBorders>
              <w:top w:val="single" w:sz="8" w:space="0" w:color="auto"/>
              <w:left w:val="nil"/>
              <w:bottom w:val="single" w:sz="8" w:space="0" w:color="auto"/>
              <w:right w:val="single" w:sz="8" w:space="0" w:color="auto"/>
            </w:tcBorders>
            <w:shd w:val="clear" w:color="000000" w:fill="BFBFBF"/>
            <w:noWrap/>
            <w:vAlign w:val="center"/>
            <w:hideMark/>
          </w:tcPr>
          <w:p w14:paraId="4D9CCDCE"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Ha</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139036EC"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Stags</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1E97C278"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Hinds</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F0C3B0D"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Calves</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53424A2C"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Total</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1245BC4"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 xml:space="preserve">Density </w:t>
            </w:r>
          </w:p>
        </w:tc>
      </w:tr>
      <w:tr w:rsidR="00822EA3" w:rsidRPr="00822EA3" w14:paraId="0AF4351A"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0FD1FCF5"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ARDNISH</w:t>
            </w:r>
          </w:p>
        </w:tc>
        <w:tc>
          <w:tcPr>
            <w:tcW w:w="1180" w:type="dxa"/>
            <w:tcBorders>
              <w:top w:val="nil"/>
              <w:left w:val="nil"/>
              <w:bottom w:val="single" w:sz="8" w:space="0" w:color="auto"/>
              <w:right w:val="single" w:sz="8" w:space="0" w:color="auto"/>
            </w:tcBorders>
            <w:shd w:val="clear" w:color="auto" w:fill="auto"/>
            <w:noWrap/>
            <w:vAlign w:val="center"/>
            <w:hideMark/>
          </w:tcPr>
          <w:p w14:paraId="05E1EC38"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1444</w:t>
            </w:r>
          </w:p>
        </w:tc>
        <w:tc>
          <w:tcPr>
            <w:tcW w:w="1020" w:type="dxa"/>
            <w:tcBorders>
              <w:top w:val="nil"/>
              <w:left w:val="nil"/>
              <w:bottom w:val="single" w:sz="8" w:space="0" w:color="auto"/>
              <w:right w:val="single" w:sz="8" w:space="0" w:color="auto"/>
            </w:tcBorders>
            <w:shd w:val="clear" w:color="auto" w:fill="auto"/>
            <w:noWrap/>
            <w:vAlign w:val="center"/>
            <w:hideMark/>
          </w:tcPr>
          <w:p w14:paraId="472FD013"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100</w:t>
            </w:r>
          </w:p>
        </w:tc>
        <w:tc>
          <w:tcPr>
            <w:tcW w:w="1020" w:type="dxa"/>
            <w:tcBorders>
              <w:top w:val="nil"/>
              <w:left w:val="nil"/>
              <w:bottom w:val="single" w:sz="8" w:space="0" w:color="auto"/>
              <w:right w:val="single" w:sz="8" w:space="0" w:color="auto"/>
            </w:tcBorders>
            <w:shd w:val="clear" w:color="auto" w:fill="auto"/>
            <w:noWrap/>
            <w:vAlign w:val="center"/>
            <w:hideMark/>
          </w:tcPr>
          <w:p w14:paraId="104E376E"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93</w:t>
            </w:r>
          </w:p>
        </w:tc>
        <w:tc>
          <w:tcPr>
            <w:tcW w:w="1020" w:type="dxa"/>
            <w:tcBorders>
              <w:top w:val="nil"/>
              <w:left w:val="nil"/>
              <w:bottom w:val="single" w:sz="8" w:space="0" w:color="auto"/>
              <w:right w:val="single" w:sz="8" w:space="0" w:color="auto"/>
            </w:tcBorders>
            <w:shd w:val="clear" w:color="auto" w:fill="auto"/>
            <w:noWrap/>
            <w:vAlign w:val="center"/>
            <w:hideMark/>
          </w:tcPr>
          <w:p w14:paraId="23B1383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35</w:t>
            </w:r>
          </w:p>
        </w:tc>
        <w:tc>
          <w:tcPr>
            <w:tcW w:w="1020" w:type="dxa"/>
            <w:tcBorders>
              <w:top w:val="nil"/>
              <w:left w:val="nil"/>
              <w:bottom w:val="single" w:sz="8" w:space="0" w:color="auto"/>
              <w:right w:val="single" w:sz="8" w:space="0" w:color="auto"/>
            </w:tcBorders>
            <w:shd w:val="clear" w:color="auto" w:fill="auto"/>
            <w:noWrap/>
            <w:vAlign w:val="center"/>
            <w:hideMark/>
          </w:tcPr>
          <w:p w14:paraId="60C6C490"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228</w:t>
            </w:r>
          </w:p>
        </w:tc>
        <w:tc>
          <w:tcPr>
            <w:tcW w:w="1020" w:type="dxa"/>
            <w:tcBorders>
              <w:top w:val="nil"/>
              <w:left w:val="nil"/>
              <w:bottom w:val="single" w:sz="8" w:space="0" w:color="auto"/>
              <w:right w:val="single" w:sz="8" w:space="0" w:color="auto"/>
            </w:tcBorders>
            <w:shd w:val="clear" w:color="auto" w:fill="auto"/>
            <w:noWrap/>
            <w:vAlign w:val="center"/>
            <w:hideMark/>
          </w:tcPr>
          <w:p w14:paraId="446FAAB2"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16</w:t>
            </w:r>
          </w:p>
        </w:tc>
      </w:tr>
      <w:tr w:rsidR="00822EA3" w:rsidRPr="00822EA3" w14:paraId="1CB5B7EB"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5A5D008"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ARISAIG</w:t>
            </w:r>
          </w:p>
        </w:tc>
        <w:tc>
          <w:tcPr>
            <w:tcW w:w="1180" w:type="dxa"/>
            <w:tcBorders>
              <w:top w:val="nil"/>
              <w:left w:val="nil"/>
              <w:bottom w:val="single" w:sz="8" w:space="0" w:color="auto"/>
              <w:right w:val="single" w:sz="8" w:space="0" w:color="auto"/>
            </w:tcBorders>
            <w:shd w:val="clear" w:color="auto" w:fill="auto"/>
            <w:noWrap/>
            <w:vAlign w:val="center"/>
            <w:hideMark/>
          </w:tcPr>
          <w:p w14:paraId="552A957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3430</w:t>
            </w:r>
          </w:p>
        </w:tc>
        <w:tc>
          <w:tcPr>
            <w:tcW w:w="1020" w:type="dxa"/>
            <w:tcBorders>
              <w:top w:val="nil"/>
              <w:left w:val="nil"/>
              <w:bottom w:val="single" w:sz="8" w:space="0" w:color="auto"/>
              <w:right w:val="single" w:sz="8" w:space="0" w:color="auto"/>
            </w:tcBorders>
            <w:shd w:val="clear" w:color="auto" w:fill="auto"/>
            <w:noWrap/>
            <w:vAlign w:val="center"/>
            <w:hideMark/>
          </w:tcPr>
          <w:p w14:paraId="5DB5499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201</w:t>
            </w:r>
          </w:p>
        </w:tc>
        <w:tc>
          <w:tcPr>
            <w:tcW w:w="1020" w:type="dxa"/>
            <w:tcBorders>
              <w:top w:val="nil"/>
              <w:left w:val="nil"/>
              <w:bottom w:val="single" w:sz="8" w:space="0" w:color="auto"/>
              <w:right w:val="single" w:sz="8" w:space="0" w:color="auto"/>
            </w:tcBorders>
            <w:shd w:val="clear" w:color="auto" w:fill="auto"/>
            <w:noWrap/>
            <w:vAlign w:val="center"/>
            <w:hideMark/>
          </w:tcPr>
          <w:p w14:paraId="0ED58273"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408</w:t>
            </w:r>
          </w:p>
        </w:tc>
        <w:tc>
          <w:tcPr>
            <w:tcW w:w="1020" w:type="dxa"/>
            <w:tcBorders>
              <w:top w:val="nil"/>
              <w:left w:val="nil"/>
              <w:bottom w:val="single" w:sz="8" w:space="0" w:color="auto"/>
              <w:right w:val="single" w:sz="8" w:space="0" w:color="auto"/>
            </w:tcBorders>
            <w:shd w:val="clear" w:color="auto" w:fill="auto"/>
            <w:noWrap/>
            <w:vAlign w:val="center"/>
            <w:hideMark/>
          </w:tcPr>
          <w:p w14:paraId="2FFA1FA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136</w:t>
            </w:r>
          </w:p>
        </w:tc>
        <w:tc>
          <w:tcPr>
            <w:tcW w:w="1020" w:type="dxa"/>
            <w:tcBorders>
              <w:top w:val="nil"/>
              <w:left w:val="nil"/>
              <w:bottom w:val="single" w:sz="8" w:space="0" w:color="auto"/>
              <w:right w:val="single" w:sz="8" w:space="0" w:color="auto"/>
            </w:tcBorders>
            <w:shd w:val="clear" w:color="auto" w:fill="auto"/>
            <w:noWrap/>
            <w:vAlign w:val="center"/>
            <w:hideMark/>
          </w:tcPr>
          <w:p w14:paraId="299D84D7"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745</w:t>
            </w:r>
          </w:p>
        </w:tc>
        <w:tc>
          <w:tcPr>
            <w:tcW w:w="1020" w:type="dxa"/>
            <w:tcBorders>
              <w:top w:val="nil"/>
              <w:left w:val="nil"/>
              <w:bottom w:val="single" w:sz="8" w:space="0" w:color="auto"/>
              <w:right w:val="single" w:sz="8" w:space="0" w:color="auto"/>
            </w:tcBorders>
            <w:shd w:val="clear" w:color="auto" w:fill="auto"/>
            <w:noWrap/>
            <w:vAlign w:val="center"/>
            <w:hideMark/>
          </w:tcPr>
          <w:p w14:paraId="1AFDFBE8"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22</w:t>
            </w:r>
          </w:p>
        </w:tc>
      </w:tr>
      <w:tr w:rsidR="00822EA3" w:rsidRPr="00822EA3" w14:paraId="52F6FE32"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025D7489"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GLENMAMIE ESTATE</w:t>
            </w:r>
          </w:p>
        </w:tc>
        <w:tc>
          <w:tcPr>
            <w:tcW w:w="1180" w:type="dxa"/>
            <w:tcBorders>
              <w:top w:val="nil"/>
              <w:left w:val="nil"/>
              <w:bottom w:val="single" w:sz="8" w:space="0" w:color="auto"/>
              <w:right w:val="single" w:sz="8" w:space="0" w:color="auto"/>
            </w:tcBorders>
            <w:shd w:val="clear" w:color="auto" w:fill="auto"/>
            <w:noWrap/>
            <w:vAlign w:val="center"/>
            <w:hideMark/>
          </w:tcPr>
          <w:p w14:paraId="564C6E28"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1691</w:t>
            </w:r>
          </w:p>
        </w:tc>
        <w:tc>
          <w:tcPr>
            <w:tcW w:w="1020" w:type="dxa"/>
            <w:tcBorders>
              <w:top w:val="nil"/>
              <w:left w:val="nil"/>
              <w:bottom w:val="single" w:sz="8" w:space="0" w:color="auto"/>
              <w:right w:val="single" w:sz="8" w:space="0" w:color="auto"/>
            </w:tcBorders>
            <w:shd w:val="clear" w:color="auto" w:fill="auto"/>
            <w:noWrap/>
            <w:vAlign w:val="center"/>
            <w:hideMark/>
          </w:tcPr>
          <w:p w14:paraId="4D2ACBD3"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31</w:t>
            </w:r>
          </w:p>
        </w:tc>
        <w:tc>
          <w:tcPr>
            <w:tcW w:w="1020" w:type="dxa"/>
            <w:tcBorders>
              <w:top w:val="nil"/>
              <w:left w:val="nil"/>
              <w:bottom w:val="single" w:sz="8" w:space="0" w:color="auto"/>
              <w:right w:val="single" w:sz="8" w:space="0" w:color="auto"/>
            </w:tcBorders>
            <w:shd w:val="clear" w:color="auto" w:fill="auto"/>
            <w:noWrap/>
            <w:vAlign w:val="center"/>
            <w:hideMark/>
          </w:tcPr>
          <w:p w14:paraId="7DDA3F95"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137</w:t>
            </w:r>
          </w:p>
        </w:tc>
        <w:tc>
          <w:tcPr>
            <w:tcW w:w="1020" w:type="dxa"/>
            <w:tcBorders>
              <w:top w:val="nil"/>
              <w:left w:val="nil"/>
              <w:bottom w:val="single" w:sz="8" w:space="0" w:color="auto"/>
              <w:right w:val="single" w:sz="8" w:space="0" w:color="auto"/>
            </w:tcBorders>
            <w:shd w:val="clear" w:color="auto" w:fill="auto"/>
            <w:noWrap/>
            <w:vAlign w:val="center"/>
            <w:hideMark/>
          </w:tcPr>
          <w:p w14:paraId="38C6207B"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44</w:t>
            </w:r>
          </w:p>
        </w:tc>
        <w:tc>
          <w:tcPr>
            <w:tcW w:w="1020" w:type="dxa"/>
            <w:tcBorders>
              <w:top w:val="nil"/>
              <w:left w:val="nil"/>
              <w:bottom w:val="single" w:sz="8" w:space="0" w:color="auto"/>
              <w:right w:val="single" w:sz="8" w:space="0" w:color="auto"/>
            </w:tcBorders>
            <w:shd w:val="clear" w:color="auto" w:fill="auto"/>
            <w:noWrap/>
            <w:vAlign w:val="center"/>
            <w:hideMark/>
          </w:tcPr>
          <w:p w14:paraId="23D8D126"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212</w:t>
            </w:r>
          </w:p>
        </w:tc>
        <w:tc>
          <w:tcPr>
            <w:tcW w:w="1020" w:type="dxa"/>
            <w:tcBorders>
              <w:top w:val="nil"/>
              <w:left w:val="nil"/>
              <w:bottom w:val="single" w:sz="8" w:space="0" w:color="auto"/>
              <w:right w:val="single" w:sz="8" w:space="0" w:color="auto"/>
            </w:tcBorders>
            <w:shd w:val="clear" w:color="auto" w:fill="auto"/>
            <w:noWrap/>
            <w:vAlign w:val="center"/>
            <w:hideMark/>
          </w:tcPr>
          <w:p w14:paraId="4FDC56B3"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13</w:t>
            </w:r>
          </w:p>
        </w:tc>
      </w:tr>
      <w:tr w:rsidR="00822EA3" w:rsidRPr="00822EA3" w14:paraId="721EC445"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6882B6F4"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MEOBLE</w:t>
            </w:r>
          </w:p>
        </w:tc>
        <w:tc>
          <w:tcPr>
            <w:tcW w:w="1180" w:type="dxa"/>
            <w:tcBorders>
              <w:top w:val="nil"/>
              <w:left w:val="nil"/>
              <w:bottom w:val="single" w:sz="8" w:space="0" w:color="auto"/>
              <w:right w:val="single" w:sz="8" w:space="0" w:color="auto"/>
            </w:tcBorders>
            <w:shd w:val="clear" w:color="auto" w:fill="auto"/>
            <w:noWrap/>
            <w:vAlign w:val="center"/>
            <w:hideMark/>
          </w:tcPr>
          <w:p w14:paraId="79B192F7"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8620</w:t>
            </w:r>
          </w:p>
        </w:tc>
        <w:tc>
          <w:tcPr>
            <w:tcW w:w="1020" w:type="dxa"/>
            <w:tcBorders>
              <w:top w:val="nil"/>
              <w:left w:val="nil"/>
              <w:bottom w:val="single" w:sz="8" w:space="0" w:color="auto"/>
              <w:right w:val="single" w:sz="8" w:space="0" w:color="auto"/>
            </w:tcBorders>
            <w:shd w:val="clear" w:color="auto" w:fill="auto"/>
            <w:noWrap/>
            <w:vAlign w:val="center"/>
            <w:hideMark/>
          </w:tcPr>
          <w:p w14:paraId="2C601640"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383</w:t>
            </w:r>
          </w:p>
        </w:tc>
        <w:tc>
          <w:tcPr>
            <w:tcW w:w="1020" w:type="dxa"/>
            <w:tcBorders>
              <w:top w:val="nil"/>
              <w:left w:val="nil"/>
              <w:bottom w:val="single" w:sz="8" w:space="0" w:color="auto"/>
              <w:right w:val="single" w:sz="8" w:space="0" w:color="auto"/>
            </w:tcBorders>
            <w:shd w:val="clear" w:color="auto" w:fill="auto"/>
            <w:noWrap/>
            <w:vAlign w:val="center"/>
            <w:hideMark/>
          </w:tcPr>
          <w:p w14:paraId="7D426D4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891</w:t>
            </w:r>
          </w:p>
        </w:tc>
        <w:tc>
          <w:tcPr>
            <w:tcW w:w="1020" w:type="dxa"/>
            <w:tcBorders>
              <w:top w:val="nil"/>
              <w:left w:val="nil"/>
              <w:bottom w:val="single" w:sz="8" w:space="0" w:color="auto"/>
              <w:right w:val="single" w:sz="8" w:space="0" w:color="auto"/>
            </w:tcBorders>
            <w:shd w:val="clear" w:color="auto" w:fill="auto"/>
            <w:noWrap/>
            <w:vAlign w:val="center"/>
            <w:hideMark/>
          </w:tcPr>
          <w:p w14:paraId="78679A21"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265</w:t>
            </w:r>
          </w:p>
        </w:tc>
        <w:tc>
          <w:tcPr>
            <w:tcW w:w="1020" w:type="dxa"/>
            <w:tcBorders>
              <w:top w:val="nil"/>
              <w:left w:val="nil"/>
              <w:bottom w:val="single" w:sz="8" w:space="0" w:color="auto"/>
              <w:right w:val="single" w:sz="8" w:space="0" w:color="auto"/>
            </w:tcBorders>
            <w:shd w:val="clear" w:color="auto" w:fill="auto"/>
            <w:noWrap/>
            <w:vAlign w:val="center"/>
            <w:hideMark/>
          </w:tcPr>
          <w:p w14:paraId="3990D3B5"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1539</w:t>
            </w:r>
          </w:p>
        </w:tc>
        <w:tc>
          <w:tcPr>
            <w:tcW w:w="1020" w:type="dxa"/>
            <w:tcBorders>
              <w:top w:val="nil"/>
              <w:left w:val="nil"/>
              <w:bottom w:val="single" w:sz="8" w:space="0" w:color="auto"/>
              <w:right w:val="single" w:sz="8" w:space="0" w:color="auto"/>
            </w:tcBorders>
            <w:shd w:val="clear" w:color="auto" w:fill="auto"/>
            <w:noWrap/>
            <w:vAlign w:val="center"/>
            <w:hideMark/>
          </w:tcPr>
          <w:p w14:paraId="04169A01"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18</w:t>
            </w:r>
          </w:p>
        </w:tc>
      </w:tr>
      <w:tr w:rsidR="00822EA3" w:rsidRPr="00822EA3" w14:paraId="74937536"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15C75D7"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RANACHAN</w:t>
            </w:r>
          </w:p>
        </w:tc>
        <w:tc>
          <w:tcPr>
            <w:tcW w:w="1180" w:type="dxa"/>
            <w:tcBorders>
              <w:top w:val="nil"/>
              <w:left w:val="nil"/>
              <w:bottom w:val="single" w:sz="8" w:space="0" w:color="auto"/>
              <w:right w:val="single" w:sz="8" w:space="0" w:color="auto"/>
            </w:tcBorders>
            <w:shd w:val="clear" w:color="auto" w:fill="auto"/>
            <w:noWrap/>
            <w:vAlign w:val="center"/>
            <w:hideMark/>
          </w:tcPr>
          <w:p w14:paraId="73218CCC"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1547</w:t>
            </w:r>
          </w:p>
        </w:tc>
        <w:tc>
          <w:tcPr>
            <w:tcW w:w="1020" w:type="dxa"/>
            <w:tcBorders>
              <w:top w:val="nil"/>
              <w:left w:val="nil"/>
              <w:bottom w:val="single" w:sz="8" w:space="0" w:color="auto"/>
              <w:right w:val="single" w:sz="8" w:space="0" w:color="auto"/>
            </w:tcBorders>
            <w:shd w:val="clear" w:color="auto" w:fill="auto"/>
            <w:noWrap/>
            <w:vAlign w:val="center"/>
            <w:hideMark/>
          </w:tcPr>
          <w:p w14:paraId="69236A30"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65</w:t>
            </w:r>
          </w:p>
        </w:tc>
        <w:tc>
          <w:tcPr>
            <w:tcW w:w="1020" w:type="dxa"/>
            <w:tcBorders>
              <w:top w:val="nil"/>
              <w:left w:val="nil"/>
              <w:bottom w:val="single" w:sz="8" w:space="0" w:color="auto"/>
              <w:right w:val="single" w:sz="8" w:space="0" w:color="auto"/>
            </w:tcBorders>
            <w:shd w:val="clear" w:color="auto" w:fill="auto"/>
            <w:noWrap/>
            <w:vAlign w:val="center"/>
            <w:hideMark/>
          </w:tcPr>
          <w:p w14:paraId="0EADABDA"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158</w:t>
            </w:r>
          </w:p>
        </w:tc>
        <w:tc>
          <w:tcPr>
            <w:tcW w:w="1020" w:type="dxa"/>
            <w:tcBorders>
              <w:top w:val="nil"/>
              <w:left w:val="nil"/>
              <w:bottom w:val="single" w:sz="8" w:space="0" w:color="auto"/>
              <w:right w:val="single" w:sz="8" w:space="0" w:color="auto"/>
            </w:tcBorders>
            <w:shd w:val="clear" w:color="auto" w:fill="auto"/>
            <w:noWrap/>
            <w:vAlign w:val="center"/>
            <w:hideMark/>
          </w:tcPr>
          <w:p w14:paraId="37A679B3"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48</w:t>
            </w:r>
          </w:p>
        </w:tc>
        <w:tc>
          <w:tcPr>
            <w:tcW w:w="1020" w:type="dxa"/>
            <w:tcBorders>
              <w:top w:val="nil"/>
              <w:left w:val="nil"/>
              <w:bottom w:val="single" w:sz="8" w:space="0" w:color="auto"/>
              <w:right w:val="single" w:sz="8" w:space="0" w:color="auto"/>
            </w:tcBorders>
            <w:shd w:val="clear" w:color="auto" w:fill="auto"/>
            <w:noWrap/>
            <w:vAlign w:val="center"/>
            <w:hideMark/>
          </w:tcPr>
          <w:p w14:paraId="0897A804"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271</w:t>
            </w:r>
          </w:p>
        </w:tc>
        <w:tc>
          <w:tcPr>
            <w:tcW w:w="1020" w:type="dxa"/>
            <w:tcBorders>
              <w:top w:val="nil"/>
              <w:left w:val="nil"/>
              <w:bottom w:val="single" w:sz="8" w:space="0" w:color="auto"/>
              <w:right w:val="single" w:sz="8" w:space="0" w:color="auto"/>
            </w:tcBorders>
            <w:shd w:val="clear" w:color="auto" w:fill="auto"/>
            <w:noWrap/>
            <w:vAlign w:val="center"/>
            <w:hideMark/>
          </w:tcPr>
          <w:p w14:paraId="3D1548B7"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18</w:t>
            </w:r>
          </w:p>
        </w:tc>
      </w:tr>
      <w:tr w:rsidR="00822EA3" w:rsidRPr="00822EA3" w14:paraId="23E66BB5"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8048590" w14:textId="77777777" w:rsidR="00822EA3" w:rsidRPr="00822EA3" w:rsidRDefault="00822EA3" w:rsidP="00822EA3">
            <w:pPr>
              <w:ind w:left="0" w:firstLine="0"/>
              <w:rPr>
                <w:rFonts w:ascii="Arial" w:hAnsi="Arial" w:cs="Arial"/>
                <w:color w:val="000000"/>
                <w:lang w:eastAsia="en-GB"/>
              </w:rPr>
            </w:pPr>
            <w:r w:rsidRPr="00822EA3">
              <w:rPr>
                <w:rFonts w:ascii="Arial" w:hAnsi="Arial" w:cs="Arial"/>
                <w:color w:val="000000"/>
                <w:lang w:eastAsia="en-GB"/>
              </w:rPr>
              <w:t>SCAMADALE</w:t>
            </w:r>
          </w:p>
        </w:tc>
        <w:tc>
          <w:tcPr>
            <w:tcW w:w="1180" w:type="dxa"/>
            <w:tcBorders>
              <w:top w:val="nil"/>
              <w:left w:val="nil"/>
              <w:bottom w:val="single" w:sz="8" w:space="0" w:color="auto"/>
              <w:right w:val="single" w:sz="8" w:space="0" w:color="auto"/>
            </w:tcBorders>
            <w:shd w:val="clear" w:color="auto" w:fill="auto"/>
            <w:noWrap/>
            <w:vAlign w:val="center"/>
            <w:hideMark/>
          </w:tcPr>
          <w:p w14:paraId="4084C359"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496</w:t>
            </w:r>
          </w:p>
        </w:tc>
        <w:tc>
          <w:tcPr>
            <w:tcW w:w="1020" w:type="dxa"/>
            <w:tcBorders>
              <w:top w:val="nil"/>
              <w:left w:val="nil"/>
              <w:bottom w:val="single" w:sz="8" w:space="0" w:color="auto"/>
              <w:right w:val="single" w:sz="8" w:space="0" w:color="auto"/>
            </w:tcBorders>
            <w:shd w:val="clear" w:color="auto" w:fill="auto"/>
            <w:noWrap/>
            <w:vAlign w:val="center"/>
            <w:hideMark/>
          </w:tcPr>
          <w:p w14:paraId="40470599"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44</w:t>
            </w:r>
          </w:p>
        </w:tc>
        <w:tc>
          <w:tcPr>
            <w:tcW w:w="1020" w:type="dxa"/>
            <w:tcBorders>
              <w:top w:val="nil"/>
              <w:left w:val="nil"/>
              <w:bottom w:val="single" w:sz="8" w:space="0" w:color="auto"/>
              <w:right w:val="single" w:sz="8" w:space="0" w:color="auto"/>
            </w:tcBorders>
            <w:shd w:val="clear" w:color="auto" w:fill="auto"/>
            <w:noWrap/>
            <w:vAlign w:val="center"/>
            <w:hideMark/>
          </w:tcPr>
          <w:p w14:paraId="7FAE975E"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12</w:t>
            </w:r>
          </w:p>
        </w:tc>
        <w:tc>
          <w:tcPr>
            <w:tcW w:w="1020" w:type="dxa"/>
            <w:tcBorders>
              <w:top w:val="nil"/>
              <w:left w:val="nil"/>
              <w:bottom w:val="single" w:sz="8" w:space="0" w:color="auto"/>
              <w:right w:val="single" w:sz="8" w:space="0" w:color="auto"/>
            </w:tcBorders>
            <w:shd w:val="clear" w:color="auto" w:fill="auto"/>
            <w:noWrap/>
            <w:vAlign w:val="center"/>
            <w:hideMark/>
          </w:tcPr>
          <w:p w14:paraId="67F1FAB7"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3</w:t>
            </w:r>
          </w:p>
        </w:tc>
        <w:tc>
          <w:tcPr>
            <w:tcW w:w="1020" w:type="dxa"/>
            <w:tcBorders>
              <w:top w:val="nil"/>
              <w:left w:val="nil"/>
              <w:bottom w:val="single" w:sz="8" w:space="0" w:color="auto"/>
              <w:right w:val="single" w:sz="8" w:space="0" w:color="auto"/>
            </w:tcBorders>
            <w:shd w:val="clear" w:color="auto" w:fill="auto"/>
            <w:noWrap/>
            <w:vAlign w:val="center"/>
            <w:hideMark/>
          </w:tcPr>
          <w:p w14:paraId="492C2B34"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59</w:t>
            </w:r>
          </w:p>
        </w:tc>
        <w:tc>
          <w:tcPr>
            <w:tcW w:w="1020" w:type="dxa"/>
            <w:tcBorders>
              <w:top w:val="nil"/>
              <w:left w:val="nil"/>
              <w:bottom w:val="single" w:sz="8" w:space="0" w:color="auto"/>
              <w:right w:val="single" w:sz="8" w:space="0" w:color="auto"/>
            </w:tcBorders>
            <w:shd w:val="clear" w:color="auto" w:fill="auto"/>
            <w:noWrap/>
            <w:vAlign w:val="center"/>
            <w:hideMark/>
          </w:tcPr>
          <w:p w14:paraId="3E8232DF"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12</w:t>
            </w:r>
          </w:p>
        </w:tc>
      </w:tr>
      <w:tr w:rsidR="00822EA3" w:rsidRPr="00822EA3" w14:paraId="600AB804" w14:textId="77777777" w:rsidTr="00822EA3">
        <w:trPr>
          <w:trHeight w:val="30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9BEB84C" w14:textId="77777777" w:rsidR="00822EA3" w:rsidRPr="00822EA3" w:rsidRDefault="00822EA3" w:rsidP="00822EA3">
            <w:pPr>
              <w:ind w:left="0" w:firstLine="0"/>
              <w:rPr>
                <w:rFonts w:ascii="Arial" w:hAnsi="Arial" w:cs="Arial"/>
                <w:b/>
                <w:bCs/>
                <w:color w:val="000000"/>
                <w:lang w:eastAsia="en-GB"/>
              </w:rPr>
            </w:pPr>
            <w:r w:rsidRPr="00822EA3">
              <w:rPr>
                <w:rFonts w:ascii="Arial" w:hAnsi="Arial" w:cs="Arial"/>
                <w:b/>
                <w:bCs/>
                <w:color w:val="000000"/>
                <w:lang w:eastAsia="en-GB"/>
              </w:rPr>
              <w:t>Total</w:t>
            </w:r>
          </w:p>
        </w:tc>
        <w:tc>
          <w:tcPr>
            <w:tcW w:w="1180" w:type="dxa"/>
            <w:tcBorders>
              <w:top w:val="nil"/>
              <w:left w:val="nil"/>
              <w:bottom w:val="single" w:sz="8" w:space="0" w:color="auto"/>
              <w:right w:val="single" w:sz="8" w:space="0" w:color="auto"/>
            </w:tcBorders>
            <w:shd w:val="clear" w:color="auto" w:fill="auto"/>
            <w:noWrap/>
            <w:vAlign w:val="center"/>
            <w:hideMark/>
          </w:tcPr>
          <w:p w14:paraId="04B128A2" w14:textId="77777777" w:rsidR="00822EA3" w:rsidRPr="00822EA3" w:rsidRDefault="00822EA3" w:rsidP="00822EA3">
            <w:pPr>
              <w:ind w:left="0" w:firstLine="0"/>
              <w:jc w:val="center"/>
              <w:rPr>
                <w:rFonts w:ascii="Arial" w:hAnsi="Arial" w:cs="Arial"/>
                <w:b/>
                <w:bCs/>
                <w:color w:val="000000"/>
                <w:lang w:eastAsia="en-GB"/>
              </w:rPr>
            </w:pPr>
            <w:r w:rsidRPr="00822EA3">
              <w:rPr>
                <w:rFonts w:ascii="Arial" w:hAnsi="Arial" w:cs="Arial"/>
                <w:b/>
                <w:bCs/>
                <w:color w:val="000000"/>
                <w:lang w:eastAsia="en-GB"/>
              </w:rPr>
              <w:t>17228</w:t>
            </w:r>
          </w:p>
        </w:tc>
        <w:tc>
          <w:tcPr>
            <w:tcW w:w="1020" w:type="dxa"/>
            <w:tcBorders>
              <w:top w:val="nil"/>
              <w:left w:val="nil"/>
              <w:bottom w:val="single" w:sz="8" w:space="0" w:color="auto"/>
              <w:right w:val="single" w:sz="8" w:space="0" w:color="auto"/>
            </w:tcBorders>
            <w:shd w:val="clear" w:color="auto" w:fill="auto"/>
            <w:noWrap/>
            <w:vAlign w:val="center"/>
            <w:hideMark/>
          </w:tcPr>
          <w:p w14:paraId="1B708D58" w14:textId="77777777" w:rsidR="00822EA3" w:rsidRPr="00822EA3" w:rsidRDefault="00822EA3" w:rsidP="00822EA3">
            <w:pPr>
              <w:ind w:left="0" w:firstLine="0"/>
              <w:jc w:val="center"/>
              <w:rPr>
                <w:rFonts w:ascii="Arial" w:hAnsi="Arial" w:cs="Arial"/>
                <w:b/>
                <w:bCs/>
                <w:color w:val="000000"/>
                <w:lang w:eastAsia="en-GB"/>
              </w:rPr>
            </w:pPr>
            <w:r w:rsidRPr="00822EA3">
              <w:rPr>
                <w:rFonts w:ascii="Arial" w:hAnsi="Arial" w:cs="Arial"/>
                <w:b/>
                <w:bCs/>
                <w:color w:val="000000"/>
                <w:lang w:eastAsia="en-GB"/>
              </w:rPr>
              <w:t>824</w:t>
            </w:r>
          </w:p>
        </w:tc>
        <w:tc>
          <w:tcPr>
            <w:tcW w:w="1020" w:type="dxa"/>
            <w:tcBorders>
              <w:top w:val="nil"/>
              <w:left w:val="nil"/>
              <w:bottom w:val="single" w:sz="8" w:space="0" w:color="auto"/>
              <w:right w:val="single" w:sz="8" w:space="0" w:color="auto"/>
            </w:tcBorders>
            <w:shd w:val="clear" w:color="auto" w:fill="auto"/>
            <w:noWrap/>
            <w:vAlign w:val="center"/>
            <w:hideMark/>
          </w:tcPr>
          <w:p w14:paraId="47EB2F2D" w14:textId="77777777" w:rsidR="00822EA3" w:rsidRPr="00822EA3" w:rsidRDefault="00822EA3" w:rsidP="00822EA3">
            <w:pPr>
              <w:ind w:left="0" w:firstLine="0"/>
              <w:jc w:val="center"/>
              <w:rPr>
                <w:rFonts w:ascii="Arial" w:hAnsi="Arial" w:cs="Arial"/>
                <w:b/>
                <w:bCs/>
                <w:color w:val="000000"/>
                <w:lang w:eastAsia="en-GB"/>
              </w:rPr>
            </w:pPr>
            <w:r w:rsidRPr="00822EA3">
              <w:rPr>
                <w:rFonts w:ascii="Arial" w:hAnsi="Arial" w:cs="Arial"/>
                <w:b/>
                <w:bCs/>
                <w:color w:val="000000"/>
                <w:lang w:eastAsia="en-GB"/>
              </w:rPr>
              <w:t>1699</w:t>
            </w:r>
          </w:p>
        </w:tc>
        <w:tc>
          <w:tcPr>
            <w:tcW w:w="1020" w:type="dxa"/>
            <w:tcBorders>
              <w:top w:val="nil"/>
              <w:left w:val="nil"/>
              <w:bottom w:val="single" w:sz="8" w:space="0" w:color="auto"/>
              <w:right w:val="single" w:sz="8" w:space="0" w:color="auto"/>
            </w:tcBorders>
            <w:shd w:val="clear" w:color="auto" w:fill="auto"/>
            <w:noWrap/>
            <w:vAlign w:val="center"/>
            <w:hideMark/>
          </w:tcPr>
          <w:p w14:paraId="247DB2C2" w14:textId="77777777" w:rsidR="00822EA3" w:rsidRPr="00822EA3" w:rsidRDefault="00822EA3" w:rsidP="00822EA3">
            <w:pPr>
              <w:ind w:left="0" w:firstLine="0"/>
              <w:jc w:val="center"/>
              <w:rPr>
                <w:rFonts w:ascii="Arial" w:hAnsi="Arial" w:cs="Arial"/>
                <w:b/>
                <w:bCs/>
                <w:color w:val="000000"/>
                <w:lang w:eastAsia="en-GB"/>
              </w:rPr>
            </w:pPr>
            <w:r w:rsidRPr="00822EA3">
              <w:rPr>
                <w:rFonts w:ascii="Arial" w:hAnsi="Arial" w:cs="Arial"/>
                <w:b/>
                <w:bCs/>
                <w:color w:val="000000"/>
                <w:lang w:eastAsia="en-GB"/>
              </w:rPr>
              <w:t>531</w:t>
            </w:r>
          </w:p>
        </w:tc>
        <w:tc>
          <w:tcPr>
            <w:tcW w:w="1020" w:type="dxa"/>
            <w:tcBorders>
              <w:top w:val="nil"/>
              <w:left w:val="nil"/>
              <w:bottom w:val="single" w:sz="8" w:space="0" w:color="auto"/>
              <w:right w:val="single" w:sz="8" w:space="0" w:color="auto"/>
            </w:tcBorders>
            <w:shd w:val="clear" w:color="auto" w:fill="auto"/>
            <w:noWrap/>
            <w:vAlign w:val="center"/>
            <w:hideMark/>
          </w:tcPr>
          <w:p w14:paraId="053F750D" w14:textId="77777777" w:rsidR="00822EA3" w:rsidRPr="00822EA3" w:rsidRDefault="00822EA3" w:rsidP="00822EA3">
            <w:pPr>
              <w:ind w:left="0" w:firstLine="0"/>
              <w:jc w:val="center"/>
              <w:rPr>
                <w:rFonts w:ascii="Arial" w:hAnsi="Arial" w:cs="Arial"/>
                <w:b/>
                <w:bCs/>
                <w:color w:val="000000"/>
                <w:lang w:eastAsia="en-GB"/>
              </w:rPr>
            </w:pPr>
            <w:r w:rsidRPr="00822EA3">
              <w:rPr>
                <w:rFonts w:ascii="Arial" w:hAnsi="Arial" w:cs="Arial"/>
                <w:b/>
                <w:bCs/>
                <w:color w:val="000000"/>
                <w:lang w:eastAsia="en-GB"/>
              </w:rPr>
              <w:t>3054</w:t>
            </w:r>
          </w:p>
        </w:tc>
        <w:tc>
          <w:tcPr>
            <w:tcW w:w="1020" w:type="dxa"/>
            <w:tcBorders>
              <w:top w:val="nil"/>
              <w:left w:val="nil"/>
              <w:bottom w:val="single" w:sz="8" w:space="0" w:color="auto"/>
              <w:right w:val="single" w:sz="8" w:space="0" w:color="auto"/>
            </w:tcBorders>
            <w:shd w:val="clear" w:color="auto" w:fill="auto"/>
            <w:noWrap/>
            <w:vAlign w:val="center"/>
            <w:hideMark/>
          </w:tcPr>
          <w:p w14:paraId="6E7A2C84" w14:textId="77777777" w:rsidR="00822EA3" w:rsidRPr="00822EA3" w:rsidRDefault="00822EA3" w:rsidP="00822EA3">
            <w:pPr>
              <w:ind w:left="0" w:firstLine="0"/>
              <w:jc w:val="center"/>
              <w:rPr>
                <w:rFonts w:ascii="Arial" w:hAnsi="Arial" w:cs="Arial"/>
                <w:color w:val="000000"/>
                <w:lang w:eastAsia="en-GB"/>
              </w:rPr>
            </w:pPr>
            <w:r w:rsidRPr="00822EA3">
              <w:rPr>
                <w:rFonts w:ascii="Arial" w:hAnsi="Arial" w:cs="Arial"/>
                <w:color w:val="000000"/>
                <w:lang w:eastAsia="en-GB"/>
              </w:rPr>
              <w:t>18</w:t>
            </w:r>
          </w:p>
        </w:tc>
      </w:tr>
    </w:tbl>
    <w:p w14:paraId="0958DE90" w14:textId="6E60A4EF" w:rsidR="00822EA3" w:rsidRDefault="00822EA3" w:rsidP="00D346A0">
      <w:pPr>
        <w:ind w:left="0" w:firstLine="0"/>
        <w:rPr>
          <w:rFonts w:ascii="Verdana" w:hAnsi="Verdana"/>
          <w:noProof/>
          <w:sz w:val="20"/>
          <w:szCs w:val="20"/>
        </w:rPr>
      </w:pPr>
    </w:p>
    <w:p w14:paraId="4A48153B" w14:textId="221A8E5D" w:rsidR="00A8612B" w:rsidRDefault="00A8612B" w:rsidP="00D346A0">
      <w:pPr>
        <w:ind w:left="0" w:firstLine="0"/>
        <w:rPr>
          <w:rFonts w:ascii="Verdana" w:hAnsi="Verdana"/>
          <w:noProof/>
          <w:sz w:val="20"/>
          <w:szCs w:val="20"/>
        </w:rPr>
      </w:pPr>
      <w:r>
        <w:rPr>
          <w:rFonts w:ascii="Verdana" w:hAnsi="Verdana"/>
          <w:noProof/>
          <w:sz w:val="20"/>
          <w:szCs w:val="20"/>
        </w:rPr>
        <w:t>There are a couple of notable things here.</w:t>
      </w:r>
    </w:p>
    <w:p w14:paraId="5D4730E5" w14:textId="77777777" w:rsidR="00A8612B" w:rsidRDefault="00A8612B" w:rsidP="00D346A0">
      <w:pPr>
        <w:ind w:left="0" w:firstLine="0"/>
        <w:rPr>
          <w:rFonts w:ascii="Verdana" w:hAnsi="Verdana"/>
          <w:noProof/>
          <w:sz w:val="20"/>
          <w:szCs w:val="20"/>
        </w:rPr>
      </w:pPr>
    </w:p>
    <w:p w14:paraId="4147AD97" w14:textId="24E41A26" w:rsidR="00A8612B" w:rsidRDefault="00A8612B" w:rsidP="00D346A0">
      <w:pPr>
        <w:ind w:left="0" w:firstLine="0"/>
        <w:rPr>
          <w:rFonts w:ascii="Verdana" w:hAnsi="Verdana"/>
          <w:noProof/>
          <w:sz w:val="20"/>
          <w:szCs w:val="20"/>
        </w:rPr>
      </w:pPr>
      <w:r>
        <w:rPr>
          <w:rFonts w:ascii="Verdana" w:hAnsi="Verdana"/>
          <w:noProof/>
          <w:sz w:val="20"/>
          <w:szCs w:val="20"/>
        </w:rPr>
        <w:t xml:space="preserve">Firstly, the deer density at 18 per sq km is very high for the western Highlands, and is actually much higher than the east of the DMG area (12 per sq km). At a deer density of this </w:t>
      </w:r>
      <w:r w:rsidR="00C8083A">
        <w:rPr>
          <w:rFonts w:ascii="Verdana" w:hAnsi="Verdana"/>
          <w:noProof/>
          <w:sz w:val="20"/>
          <w:szCs w:val="20"/>
        </w:rPr>
        <w:t>size</w:t>
      </w:r>
      <w:r>
        <w:rPr>
          <w:rFonts w:ascii="Verdana" w:hAnsi="Verdana"/>
          <w:noProof/>
          <w:sz w:val="20"/>
          <w:szCs w:val="20"/>
        </w:rPr>
        <w:t>, density dependent factors that constrain population growth are likely to be in evidence. Ie Higher mortality, greater absorption</w:t>
      </w:r>
      <w:r w:rsidR="002B193D">
        <w:rPr>
          <w:rFonts w:ascii="Verdana" w:hAnsi="Verdana"/>
          <w:noProof/>
          <w:sz w:val="20"/>
          <w:szCs w:val="20"/>
        </w:rPr>
        <w:t xml:space="preserve"> rates, lower recruitment etc. Given the very wet and inhospitable nature of much of the ground, a deer density of this type is a bit of a red flag from a number of points of view.</w:t>
      </w:r>
    </w:p>
    <w:p w14:paraId="78D65477" w14:textId="77777777" w:rsidR="00A8612B" w:rsidRDefault="00A8612B" w:rsidP="00D346A0">
      <w:pPr>
        <w:ind w:left="0" w:firstLine="0"/>
        <w:rPr>
          <w:rFonts w:ascii="Verdana" w:hAnsi="Verdana"/>
          <w:noProof/>
          <w:sz w:val="20"/>
          <w:szCs w:val="20"/>
        </w:rPr>
      </w:pPr>
    </w:p>
    <w:p w14:paraId="5CC36440" w14:textId="77777777" w:rsidR="002B193D" w:rsidRDefault="00A8612B" w:rsidP="00D346A0">
      <w:pPr>
        <w:ind w:left="0" w:firstLine="0"/>
        <w:rPr>
          <w:rFonts w:ascii="Verdana" w:hAnsi="Verdana"/>
          <w:noProof/>
          <w:sz w:val="20"/>
          <w:szCs w:val="20"/>
        </w:rPr>
      </w:pPr>
      <w:r>
        <w:rPr>
          <w:rFonts w:ascii="Verdana" w:hAnsi="Verdana"/>
          <w:noProof/>
          <w:sz w:val="20"/>
          <w:szCs w:val="20"/>
        </w:rPr>
        <w:t>The hind population outnumbers the stags by more than 2:1</w:t>
      </w:r>
      <w:r w:rsidR="002B193D">
        <w:rPr>
          <w:rFonts w:ascii="Verdana" w:hAnsi="Verdana"/>
          <w:noProof/>
          <w:sz w:val="20"/>
          <w:szCs w:val="20"/>
        </w:rPr>
        <w:t>, not unusual, but unnecessary where the stag requirement is actually fairly low.</w:t>
      </w:r>
    </w:p>
    <w:p w14:paraId="29DCFFFC" w14:textId="77777777" w:rsidR="00C43833" w:rsidRDefault="00C43833" w:rsidP="00D346A0">
      <w:pPr>
        <w:ind w:left="0" w:firstLine="0"/>
        <w:rPr>
          <w:rFonts w:ascii="Verdana" w:hAnsi="Verdana"/>
          <w:noProof/>
          <w:sz w:val="20"/>
          <w:szCs w:val="20"/>
        </w:rPr>
      </w:pPr>
    </w:p>
    <w:p w14:paraId="454F41C3" w14:textId="7422CB24" w:rsidR="00C43833" w:rsidRDefault="00C43833" w:rsidP="00D346A0">
      <w:pPr>
        <w:ind w:left="0" w:firstLine="0"/>
        <w:rPr>
          <w:rFonts w:ascii="Verdana" w:hAnsi="Verdana"/>
          <w:noProof/>
          <w:sz w:val="20"/>
          <w:szCs w:val="20"/>
        </w:rPr>
      </w:pPr>
      <w:r>
        <w:rPr>
          <w:rFonts w:ascii="Verdana" w:hAnsi="Verdana"/>
          <w:noProof/>
          <w:sz w:val="20"/>
          <w:szCs w:val="20"/>
        </w:rPr>
        <w:t>There has been quite a lot of feedback on these figures, noting particularly that the 2018 count was taken just after the “Beast from the East”, and that th</w:t>
      </w:r>
      <w:r w:rsidR="00912506">
        <w:rPr>
          <w:rFonts w:ascii="Verdana" w:hAnsi="Verdana"/>
          <w:noProof/>
          <w:sz w:val="20"/>
          <w:szCs w:val="20"/>
        </w:rPr>
        <w:t>e</w:t>
      </w:r>
      <w:r>
        <w:rPr>
          <w:rFonts w:ascii="Verdana" w:hAnsi="Verdana"/>
          <w:noProof/>
          <w:sz w:val="20"/>
          <w:szCs w:val="20"/>
        </w:rPr>
        <w:t>re was likely to have been a significant drift of deer w</w:t>
      </w:r>
      <w:r w:rsidR="00912506">
        <w:rPr>
          <w:rFonts w:ascii="Verdana" w:hAnsi="Verdana"/>
          <w:noProof/>
          <w:sz w:val="20"/>
          <w:szCs w:val="20"/>
        </w:rPr>
        <w:t>e</w:t>
      </w:r>
      <w:r>
        <w:rPr>
          <w:rFonts w:ascii="Verdana" w:hAnsi="Verdana"/>
          <w:noProof/>
          <w:sz w:val="20"/>
          <w:szCs w:val="20"/>
        </w:rPr>
        <w:t>stwards</w:t>
      </w:r>
      <w:r w:rsidR="00912506">
        <w:rPr>
          <w:rFonts w:ascii="Verdana" w:hAnsi="Verdana"/>
          <w:noProof/>
          <w:sz w:val="20"/>
          <w:szCs w:val="20"/>
        </w:rPr>
        <w:t xml:space="preserve"> on to more benign ground. However, it needs to be noted that the whole western side was at an average density of 18 deer per sq km, and the 2018 count showed a fairly stable population from Glenfinnan eastwards, in line with their expectations. If deer came in to West Lochaber after the storm, they can only have came from adjacent DMG areas, which doesn’t seem that likely. Certainly, the previous deer management plan thought that </w:t>
      </w:r>
      <w:r w:rsidR="00912506">
        <w:rPr>
          <w:rFonts w:ascii="Verdana" w:hAnsi="Verdana"/>
          <w:noProof/>
          <w:sz w:val="20"/>
          <w:szCs w:val="20"/>
        </w:rPr>
        <w:lastRenderedPageBreak/>
        <w:t>movement between DMG areas was fairly minimal, and no-one raised the prospect when drawing up this plan.</w:t>
      </w:r>
    </w:p>
    <w:p w14:paraId="7E9BBF6B" w14:textId="77777777" w:rsidR="00912506" w:rsidRDefault="00912506" w:rsidP="00D346A0">
      <w:pPr>
        <w:ind w:left="0" w:firstLine="0"/>
        <w:rPr>
          <w:rFonts w:ascii="Verdana" w:hAnsi="Verdana"/>
          <w:noProof/>
          <w:sz w:val="20"/>
          <w:szCs w:val="20"/>
        </w:rPr>
      </w:pPr>
    </w:p>
    <w:p w14:paraId="2999E283" w14:textId="26A3E8CA" w:rsidR="00912506" w:rsidRDefault="00912506" w:rsidP="00D346A0">
      <w:pPr>
        <w:ind w:left="0" w:firstLine="0"/>
        <w:rPr>
          <w:rFonts w:ascii="Verdana" w:hAnsi="Verdana"/>
          <w:noProof/>
          <w:sz w:val="20"/>
          <w:szCs w:val="20"/>
        </w:rPr>
      </w:pPr>
      <w:r>
        <w:rPr>
          <w:rFonts w:ascii="Verdana" w:hAnsi="Verdana"/>
          <w:noProof/>
          <w:sz w:val="20"/>
          <w:szCs w:val="20"/>
        </w:rPr>
        <w:t>We will however turn to modelling below.</w:t>
      </w:r>
    </w:p>
    <w:p w14:paraId="7D8AA35D" w14:textId="77777777" w:rsidR="002B193D" w:rsidRDefault="002B193D" w:rsidP="00D346A0">
      <w:pPr>
        <w:ind w:left="0" w:firstLine="0"/>
        <w:rPr>
          <w:rFonts w:ascii="Verdana" w:hAnsi="Verdana"/>
          <w:noProof/>
          <w:sz w:val="20"/>
          <w:szCs w:val="20"/>
        </w:rPr>
      </w:pPr>
    </w:p>
    <w:p w14:paraId="75BE7F6E" w14:textId="77777777" w:rsidR="002B193D" w:rsidRPr="002B193D" w:rsidRDefault="002B193D" w:rsidP="00D346A0">
      <w:pPr>
        <w:ind w:left="0" w:firstLine="0"/>
        <w:rPr>
          <w:rFonts w:ascii="Verdana" w:hAnsi="Verdana"/>
          <w:b/>
          <w:bCs/>
          <w:noProof/>
          <w:sz w:val="20"/>
          <w:szCs w:val="20"/>
        </w:rPr>
      </w:pPr>
      <w:r w:rsidRPr="002B193D">
        <w:rPr>
          <w:rFonts w:ascii="Verdana" w:hAnsi="Verdana"/>
          <w:b/>
          <w:bCs/>
          <w:noProof/>
          <w:sz w:val="20"/>
          <w:szCs w:val="20"/>
        </w:rPr>
        <w:t>Deer demand</w:t>
      </w:r>
    </w:p>
    <w:p w14:paraId="690E1CC7" w14:textId="5D327C6D" w:rsidR="002B193D" w:rsidRDefault="002B193D" w:rsidP="00D346A0">
      <w:pPr>
        <w:ind w:left="0" w:firstLine="0"/>
        <w:rPr>
          <w:rFonts w:ascii="Verdana" w:hAnsi="Verdana"/>
          <w:noProof/>
          <w:sz w:val="20"/>
          <w:szCs w:val="20"/>
        </w:rPr>
      </w:pPr>
      <w:r>
        <w:rPr>
          <w:rFonts w:ascii="Verdana" w:hAnsi="Verdana"/>
          <w:noProof/>
          <w:sz w:val="20"/>
          <w:szCs w:val="20"/>
        </w:rPr>
        <w:t xml:space="preserve">Analysis of questionnaires show that the stated demand for stags is 103 animals across these estates, and the demand for sporting hinds is </w:t>
      </w:r>
      <w:r w:rsidR="00C43833">
        <w:rPr>
          <w:rFonts w:ascii="Verdana" w:hAnsi="Verdana"/>
          <w:noProof/>
          <w:sz w:val="20"/>
          <w:szCs w:val="20"/>
        </w:rPr>
        <w:t>107</w:t>
      </w:r>
      <w:r>
        <w:rPr>
          <w:rFonts w:ascii="Verdana" w:hAnsi="Verdana"/>
          <w:noProof/>
          <w:sz w:val="20"/>
          <w:szCs w:val="20"/>
        </w:rPr>
        <w:t xml:space="preserve"> animals. Actual culled stags average around 85 however, and hinds about 160 animals.</w:t>
      </w:r>
      <w:r w:rsidR="00A8612B">
        <w:rPr>
          <w:rFonts w:ascii="Verdana" w:hAnsi="Verdana"/>
          <w:noProof/>
          <w:sz w:val="20"/>
          <w:szCs w:val="20"/>
        </w:rPr>
        <w:t xml:space="preserve"> </w:t>
      </w:r>
      <w:r w:rsidR="00C8083A">
        <w:rPr>
          <w:rFonts w:ascii="Verdana" w:hAnsi="Verdana"/>
          <w:noProof/>
          <w:sz w:val="20"/>
          <w:szCs w:val="20"/>
        </w:rPr>
        <w:t>This requirement is very low for a population of over 3000 animals.</w:t>
      </w:r>
    </w:p>
    <w:p w14:paraId="44A0F2A8" w14:textId="77777777" w:rsidR="00C43833" w:rsidRDefault="00C43833" w:rsidP="00D346A0">
      <w:pPr>
        <w:ind w:left="0" w:firstLine="0"/>
        <w:rPr>
          <w:rFonts w:ascii="Verdana" w:hAnsi="Verdana"/>
          <w:noProof/>
          <w:sz w:val="20"/>
          <w:szCs w:val="20"/>
        </w:rPr>
      </w:pPr>
    </w:p>
    <w:p w14:paraId="4855F7E3" w14:textId="77777777" w:rsidR="00C8083A" w:rsidRDefault="00C8083A" w:rsidP="00D346A0">
      <w:pPr>
        <w:ind w:left="0" w:firstLine="0"/>
        <w:rPr>
          <w:rFonts w:ascii="Verdana" w:hAnsi="Verdana"/>
          <w:noProof/>
          <w:sz w:val="20"/>
          <w:szCs w:val="20"/>
        </w:rPr>
      </w:pPr>
    </w:p>
    <w:p w14:paraId="5DCB528B" w14:textId="359D651D" w:rsidR="002B193D" w:rsidRPr="002B193D" w:rsidRDefault="002B193D" w:rsidP="00D346A0">
      <w:pPr>
        <w:ind w:left="0" w:firstLine="0"/>
        <w:rPr>
          <w:rFonts w:ascii="Verdana" w:hAnsi="Verdana"/>
          <w:b/>
          <w:bCs/>
          <w:noProof/>
          <w:sz w:val="20"/>
          <w:szCs w:val="20"/>
        </w:rPr>
      </w:pPr>
      <w:r w:rsidRPr="002B193D">
        <w:rPr>
          <w:rFonts w:ascii="Verdana" w:hAnsi="Verdana"/>
          <w:b/>
          <w:bCs/>
          <w:noProof/>
          <w:sz w:val="20"/>
          <w:szCs w:val="20"/>
        </w:rPr>
        <w:t>Population modelling</w:t>
      </w:r>
    </w:p>
    <w:p w14:paraId="723CDB94" w14:textId="0A1890D1" w:rsidR="002B193D" w:rsidRPr="00C8083A" w:rsidRDefault="002B193D" w:rsidP="00D346A0">
      <w:pPr>
        <w:ind w:left="0" w:firstLine="0"/>
        <w:rPr>
          <w:rFonts w:ascii="Verdana" w:hAnsi="Verdana"/>
          <w:b/>
          <w:bCs/>
          <w:noProof/>
          <w:color w:val="00B050"/>
          <w:sz w:val="20"/>
          <w:szCs w:val="20"/>
        </w:rPr>
      </w:pPr>
      <w:r>
        <w:rPr>
          <w:rFonts w:ascii="Verdana" w:hAnsi="Verdana"/>
          <w:noProof/>
          <w:sz w:val="20"/>
          <w:szCs w:val="20"/>
        </w:rPr>
        <w:t>A series of four population models ar</w:t>
      </w:r>
      <w:r w:rsidR="00C8083A">
        <w:rPr>
          <w:rFonts w:ascii="Verdana" w:hAnsi="Verdana"/>
          <w:noProof/>
          <w:sz w:val="20"/>
          <w:szCs w:val="20"/>
        </w:rPr>
        <w:t>e</w:t>
      </w:r>
      <w:r>
        <w:rPr>
          <w:rFonts w:ascii="Verdana" w:hAnsi="Verdana"/>
          <w:noProof/>
          <w:sz w:val="20"/>
          <w:szCs w:val="20"/>
        </w:rPr>
        <w:t xml:space="preserve"> set out in the spreadsheet </w:t>
      </w:r>
      <w:r w:rsidRPr="00C8083A">
        <w:rPr>
          <w:rFonts w:ascii="Verdana" w:hAnsi="Verdana"/>
          <w:b/>
          <w:bCs/>
          <w:noProof/>
          <w:color w:val="00B050"/>
          <w:sz w:val="20"/>
          <w:szCs w:val="20"/>
        </w:rPr>
        <w:t>West Population models.</w:t>
      </w:r>
      <w:r w:rsidR="00C43833">
        <w:rPr>
          <w:rFonts w:ascii="Verdana" w:hAnsi="Verdana"/>
          <w:b/>
          <w:bCs/>
          <w:noProof/>
          <w:color w:val="00B050"/>
          <w:sz w:val="20"/>
          <w:szCs w:val="20"/>
        </w:rPr>
        <w:t xml:space="preserve"> </w:t>
      </w:r>
      <w:r w:rsidR="00C43833" w:rsidRPr="00C43833">
        <w:rPr>
          <w:rFonts w:ascii="Verdana" w:hAnsi="Verdana"/>
          <w:noProof/>
          <w:sz w:val="20"/>
          <w:szCs w:val="20"/>
        </w:rPr>
        <w:t>The models are designed to show different aspects of the current situation.</w:t>
      </w:r>
    </w:p>
    <w:p w14:paraId="6CBDC56A" w14:textId="474B57FD" w:rsidR="002B193D" w:rsidRDefault="002B193D" w:rsidP="00D346A0">
      <w:pPr>
        <w:ind w:left="0" w:firstLine="0"/>
        <w:rPr>
          <w:rFonts w:ascii="Verdana" w:hAnsi="Verdana"/>
          <w:noProof/>
          <w:sz w:val="20"/>
          <w:szCs w:val="20"/>
        </w:rPr>
      </w:pPr>
    </w:p>
    <w:p w14:paraId="307B4EB7" w14:textId="64A4E951" w:rsidR="002B193D" w:rsidRPr="00523468" w:rsidRDefault="002B193D" w:rsidP="00D346A0">
      <w:pPr>
        <w:ind w:left="0" w:firstLine="0"/>
        <w:rPr>
          <w:rFonts w:ascii="Verdana" w:hAnsi="Verdana"/>
          <w:i/>
          <w:iCs/>
          <w:noProof/>
          <w:sz w:val="20"/>
          <w:szCs w:val="20"/>
          <w:u w:val="single"/>
        </w:rPr>
      </w:pPr>
      <w:r w:rsidRPr="00523468">
        <w:rPr>
          <w:rFonts w:ascii="Verdana" w:hAnsi="Verdana"/>
          <w:i/>
          <w:iCs/>
          <w:noProof/>
          <w:sz w:val="20"/>
          <w:szCs w:val="20"/>
          <w:u w:val="single"/>
        </w:rPr>
        <w:t>Model 1: Wes</w:t>
      </w:r>
      <w:r w:rsidR="00C8083A">
        <w:rPr>
          <w:rFonts w:ascii="Verdana" w:hAnsi="Verdana"/>
          <w:i/>
          <w:iCs/>
          <w:noProof/>
          <w:sz w:val="20"/>
          <w:szCs w:val="20"/>
          <w:u w:val="single"/>
        </w:rPr>
        <w:t>t</w:t>
      </w:r>
      <w:r w:rsidRPr="00523468">
        <w:rPr>
          <w:rFonts w:ascii="Verdana" w:hAnsi="Verdana"/>
          <w:i/>
          <w:iCs/>
          <w:noProof/>
          <w:sz w:val="20"/>
          <w:szCs w:val="20"/>
          <w:u w:val="single"/>
        </w:rPr>
        <w:t xml:space="preserve"> side population check from 2018</w:t>
      </w:r>
    </w:p>
    <w:p w14:paraId="56C2BB30" w14:textId="2C08C3F3" w:rsidR="002B193D" w:rsidRDefault="002B193D" w:rsidP="00D346A0">
      <w:pPr>
        <w:ind w:left="0" w:firstLine="0"/>
        <w:rPr>
          <w:rFonts w:ascii="Verdana" w:hAnsi="Verdana"/>
          <w:noProof/>
          <w:sz w:val="20"/>
          <w:szCs w:val="20"/>
        </w:rPr>
      </w:pPr>
      <w:r>
        <w:rPr>
          <w:rFonts w:ascii="Verdana" w:hAnsi="Verdana"/>
          <w:noProof/>
          <w:sz w:val="20"/>
          <w:szCs w:val="20"/>
        </w:rPr>
        <w:t>This model takes the population from spring 2018, factors in the actual culls since then and estimated recruitment and mortality, and projects forward to the present.</w:t>
      </w:r>
    </w:p>
    <w:p w14:paraId="67520B87" w14:textId="51913A78" w:rsidR="00523468" w:rsidRDefault="00523468" w:rsidP="00D346A0">
      <w:pPr>
        <w:ind w:left="0" w:firstLine="0"/>
        <w:rPr>
          <w:rFonts w:ascii="Verdana" w:hAnsi="Verdana"/>
          <w:noProof/>
          <w:sz w:val="20"/>
          <w:szCs w:val="20"/>
        </w:rPr>
      </w:pPr>
    </w:p>
    <w:p w14:paraId="4B7CF42C" w14:textId="22A54C77" w:rsidR="00523468" w:rsidRDefault="00523468" w:rsidP="00D346A0">
      <w:pPr>
        <w:ind w:left="0" w:firstLine="0"/>
        <w:rPr>
          <w:rFonts w:ascii="Verdana" w:hAnsi="Verdana"/>
          <w:noProof/>
          <w:sz w:val="20"/>
          <w:szCs w:val="20"/>
        </w:rPr>
      </w:pPr>
      <w:r>
        <w:rPr>
          <w:rFonts w:ascii="Verdana" w:hAnsi="Verdana"/>
          <w:noProof/>
          <w:sz w:val="20"/>
          <w:szCs w:val="20"/>
        </w:rPr>
        <w:t>Ignore the blue lines for now.</w:t>
      </w:r>
    </w:p>
    <w:p w14:paraId="26AD147E" w14:textId="58F7E16A" w:rsidR="002B193D" w:rsidRDefault="002B193D" w:rsidP="00D346A0">
      <w:pPr>
        <w:ind w:left="0" w:firstLine="0"/>
        <w:rPr>
          <w:rFonts w:ascii="Verdana" w:hAnsi="Verdana"/>
          <w:noProof/>
          <w:sz w:val="20"/>
          <w:szCs w:val="20"/>
        </w:rPr>
      </w:pPr>
    </w:p>
    <w:p w14:paraId="388F8FD3" w14:textId="1CD99FD9" w:rsidR="002B193D" w:rsidRDefault="002B193D" w:rsidP="00D346A0">
      <w:pPr>
        <w:ind w:left="0" w:firstLine="0"/>
        <w:rPr>
          <w:rFonts w:ascii="Verdana" w:hAnsi="Verdana"/>
          <w:noProof/>
          <w:sz w:val="20"/>
          <w:szCs w:val="20"/>
        </w:rPr>
      </w:pPr>
      <w:r>
        <w:rPr>
          <w:rFonts w:ascii="Verdana" w:hAnsi="Verdana"/>
          <w:noProof/>
          <w:sz w:val="20"/>
          <w:szCs w:val="20"/>
        </w:rPr>
        <w:t>The model suggests that with current culls, the population should still be increasing, with a population density of 26 per sq km in spring 2023.</w:t>
      </w:r>
      <w:r w:rsidR="00523468">
        <w:rPr>
          <w:rFonts w:ascii="Verdana" w:hAnsi="Verdana"/>
          <w:noProof/>
          <w:sz w:val="20"/>
          <w:szCs w:val="20"/>
        </w:rPr>
        <w:t xml:space="preserve"> It is highly unlikely that this could actually be the case, with density dependent losses almost certainly having kicked in long before this point.</w:t>
      </w:r>
    </w:p>
    <w:p w14:paraId="63D60785" w14:textId="24EB624B" w:rsidR="00523468" w:rsidRDefault="00523468" w:rsidP="00D346A0">
      <w:pPr>
        <w:ind w:left="0" w:firstLine="0"/>
        <w:rPr>
          <w:rFonts w:ascii="Verdana" w:hAnsi="Verdana"/>
          <w:noProof/>
          <w:sz w:val="20"/>
          <w:szCs w:val="20"/>
        </w:rPr>
      </w:pPr>
    </w:p>
    <w:p w14:paraId="75269D14" w14:textId="18C99379" w:rsidR="00523468" w:rsidRDefault="00523468" w:rsidP="00D346A0">
      <w:pPr>
        <w:ind w:left="0" w:firstLine="0"/>
        <w:rPr>
          <w:rFonts w:ascii="Verdana" w:hAnsi="Verdana"/>
          <w:noProof/>
          <w:sz w:val="20"/>
          <w:szCs w:val="20"/>
        </w:rPr>
      </w:pPr>
      <w:r>
        <w:rPr>
          <w:rFonts w:ascii="Verdana" w:hAnsi="Verdana"/>
          <w:noProof/>
          <w:sz w:val="20"/>
          <w:szCs w:val="20"/>
        </w:rPr>
        <w:t>However, it could well be</w:t>
      </w:r>
      <w:r w:rsidR="00CA4B0C">
        <w:rPr>
          <w:rFonts w:ascii="Verdana" w:hAnsi="Verdana"/>
          <w:noProof/>
          <w:sz w:val="20"/>
          <w:szCs w:val="20"/>
        </w:rPr>
        <w:t>/ probably is the case</w:t>
      </w:r>
      <w:r>
        <w:rPr>
          <w:rFonts w:ascii="Verdana" w:hAnsi="Verdana"/>
          <w:noProof/>
          <w:sz w:val="20"/>
          <w:szCs w:val="20"/>
        </w:rPr>
        <w:t xml:space="preserve"> that the current population is still higher than the 18 deer p</w:t>
      </w:r>
      <w:r w:rsidR="00C43833">
        <w:rPr>
          <w:rFonts w:ascii="Verdana" w:hAnsi="Verdana"/>
          <w:noProof/>
          <w:sz w:val="20"/>
          <w:szCs w:val="20"/>
        </w:rPr>
        <w:t>e</w:t>
      </w:r>
      <w:r>
        <w:rPr>
          <w:rFonts w:ascii="Verdana" w:hAnsi="Verdana"/>
          <w:noProof/>
          <w:sz w:val="20"/>
          <w:szCs w:val="20"/>
        </w:rPr>
        <w:t>r sq km counted in 2018.</w:t>
      </w:r>
      <w:r w:rsidR="00912506">
        <w:rPr>
          <w:rFonts w:ascii="Verdana" w:hAnsi="Verdana"/>
          <w:noProof/>
          <w:sz w:val="20"/>
          <w:szCs w:val="20"/>
        </w:rPr>
        <w:t xml:space="preserve"> For example, the 2023 count suggests that the deer desnity on the eastern side has went up, so it is certainly possible that it could have in the west too.</w:t>
      </w:r>
    </w:p>
    <w:p w14:paraId="71A6DF25" w14:textId="29CB6FA0" w:rsidR="00523468" w:rsidRDefault="00523468" w:rsidP="00D346A0">
      <w:pPr>
        <w:ind w:left="0" w:firstLine="0"/>
        <w:rPr>
          <w:rFonts w:ascii="Verdana" w:hAnsi="Verdana"/>
          <w:noProof/>
          <w:sz w:val="20"/>
          <w:szCs w:val="20"/>
        </w:rPr>
      </w:pPr>
    </w:p>
    <w:p w14:paraId="7C86173A" w14:textId="74A91210" w:rsidR="00523468" w:rsidRPr="00523468" w:rsidRDefault="00523468" w:rsidP="00D346A0">
      <w:pPr>
        <w:ind w:left="0" w:firstLine="0"/>
        <w:rPr>
          <w:rFonts w:ascii="Verdana" w:hAnsi="Verdana"/>
          <w:i/>
          <w:iCs/>
          <w:noProof/>
          <w:sz w:val="20"/>
          <w:szCs w:val="20"/>
          <w:u w:val="single"/>
        </w:rPr>
      </w:pPr>
      <w:r w:rsidRPr="00523468">
        <w:rPr>
          <w:rFonts w:ascii="Verdana" w:hAnsi="Verdana"/>
          <w:i/>
          <w:iCs/>
          <w:noProof/>
          <w:sz w:val="20"/>
          <w:szCs w:val="20"/>
          <w:u w:val="single"/>
        </w:rPr>
        <w:t>Model 2: West side Adjusted for Stability</w:t>
      </w:r>
    </w:p>
    <w:p w14:paraId="1526F5B6" w14:textId="45473BBA" w:rsidR="00523468" w:rsidRDefault="00523468" w:rsidP="00D346A0">
      <w:pPr>
        <w:ind w:left="0" w:firstLine="0"/>
        <w:rPr>
          <w:rFonts w:ascii="Verdana" w:hAnsi="Verdana"/>
          <w:noProof/>
          <w:sz w:val="20"/>
          <w:szCs w:val="20"/>
        </w:rPr>
      </w:pPr>
      <w:r>
        <w:rPr>
          <w:rFonts w:ascii="Verdana" w:hAnsi="Verdana"/>
          <w:noProof/>
          <w:sz w:val="20"/>
          <w:szCs w:val="20"/>
        </w:rPr>
        <w:t>The</w:t>
      </w:r>
      <w:r w:rsidR="00C8083A">
        <w:rPr>
          <w:rFonts w:ascii="Verdana" w:hAnsi="Verdana"/>
          <w:noProof/>
          <w:sz w:val="20"/>
          <w:szCs w:val="20"/>
        </w:rPr>
        <w:t xml:space="preserve"> </w:t>
      </w:r>
      <w:r>
        <w:rPr>
          <w:rFonts w:ascii="Verdana" w:hAnsi="Verdana"/>
          <w:noProof/>
          <w:sz w:val="20"/>
          <w:szCs w:val="20"/>
        </w:rPr>
        <w:t>deer density on the eastern side of the group appears to be relatively stable, and this seems to be a</w:t>
      </w:r>
      <w:r w:rsidR="00C8083A">
        <w:rPr>
          <w:rFonts w:ascii="Verdana" w:hAnsi="Verdana"/>
          <w:noProof/>
          <w:sz w:val="20"/>
          <w:szCs w:val="20"/>
        </w:rPr>
        <w:t xml:space="preserve"> </w:t>
      </w:r>
      <w:r>
        <w:rPr>
          <w:rFonts w:ascii="Verdana" w:hAnsi="Verdana"/>
          <w:noProof/>
          <w:sz w:val="20"/>
          <w:szCs w:val="20"/>
        </w:rPr>
        <w:t>plausible hypothesis there.</w:t>
      </w:r>
    </w:p>
    <w:p w14:paraId="35DF5D6C" w14:textId="550FC4A9" w:rsidR="00523468" w:rsidRDefault="00523468" w:rsidP="00D346A0">
      <w:pPr>
        <w:ind w:left="0" w:firstLine="0"/>
        <w:rPr>
          <w:rFonts w:ascii="Verdana" w:hAnsi="Verdana"/>
          <w:noProof/>
          <w:sz w:val="20"/>
          <w:szCs w:val="20"/>
        </w:rPr>
      </w:pPr>
    </w:p>
    <w:p w14:paraId="58F86BB9" w14:textId="3F0D590F" w:rsidR="00523468" w:rsidRDefault="00523468" w:rsidP="00D346A0">
      <w:pPr>
        <w:ind w:left="0" w:firstLine="0"/>
        <w:rPr>
          <w:rFonts w:ascii="Verdana" w:hAnsi="Verdana"/>
          <w:noProof/>
          <w:sz w:val="20"/>
          <w:szCs w:val="20"/>
        </w:rPr>
      </w:pPr>
      <w:r>
        <w:rPr>
          <w:rFonts w:ascii="Verdana" w:hAnsi="Verdana"/>
          <w:noProof/>
          <w:sz w:val="20"/>
          <w:szCs w:val="20"/>
        </w:rPr>
        <w:t>We cannot have the same confidence here, but if the population in the west was also stable, what additional losses would be required to maintain a steady population</w:t>
      </w:r>
      <w:r w:rsidR="00C8083A">
        <w:rPr>
          <w:rFonts w:ascii="Verdana" w:hAnsi="Verdana"/>
          <w:noProof/>
          <w:sz w:val="20"/>
          <w:szCs w:val="20"/>
        </w:rPr>
        <w:t>,</w:t>
      </w:r>
      <w:r>
        <w:rPr>
          <w:rFonts w:ascii="Verdana" w:hAnsi="Verdana"/>
          <w:noProof/>
          <w:sz w:val="20"/>
          <w:szCs w:val="20"/>
        </w:rPr>
        <w:t xml:space="preserve"> above the recorded culls</w:t>
      </w:r>
      <w:r w:rsidR="00C8083A">
        <w:rPr>
          <w:rFonts w:ascii="Verdana" w:hAnsi="Verdana"/>
          <w:noProof/>
          <w:sz w:val="20"/>
          <w:szCs w:val="20"/>
        </w:rPr>
        <w:t>?</w:t>
      </w:r>
    </w:p>
    <w:p w14:paraId="306BA316" w14:textId="2C5C5172" w:rsidR="00523468" w:rsidRDefault="00523468" w:rsidP="00D346A0">
      <w:pPr>
        <w:ind w:left="0" w:firstLine="0"/>
        <w:rPr>
          <w:rFonts w:ascii="Verdana" w:hAnsi="Verdana"/>
          <w:noProof/>
          <w:sz w:val="20"/>
          <w:szCs w:val="20"/>
        </w:rPr>
      </w:pPr>
    </w:p>
    <w:p w14:paraId="6CAD3CB5" w14:textId="7034E1A8" w:rsidR="00523468" w:rsidRDefault="00523468" w:rsidP="00D346A0">
      <w:pPr>
        <w:ind w:left="0" w:firstLine="0"/>
        <w:rPr>
          <w:rFonts w:ascii="Verdana" w:hAnsi="Verdana"/>
          <w:noProof/>
          <w:sz w:val="20"/>
          <w:szCs w:val="20"/>
        </w:rPr>
      </w:pPr>
      <w:r>
        <w:rPr>
          <w:rFonts w:ascii="Verdana" w:hAnsi="Verdana"/>
          <w:noProof/>
          <w:sz w:val="20"/>
          <w:szCs w:val="20"/>
        </w:rPr>
        <w:t xml:space="preserve">This model suggests there would need to be an annual loss of about 158 stags and 75 hinds for the western population not to </w:t>
      </w:r>
      <w:r w:rsidR="00C8083A">
        <w:rPr>
          <w:rFonts w:ascii="Verdana" w:hAnsi="Verdana"/>
          <w:noProof/>
          <w:sz w:val="20"/>
          <w:szCs w:val="20"/>
        </w:rPr>
        <w:t>b</w:t>
      </w:r>
      <w:r>
        <w:rPr>
          <w:rFonts w:ascii="Verdana" w:hAnsi="Verdana"/>
          <w:noProof/>
          <w:sz w:val="20"/>
          <w:szCs w:val="20"/>
        </w:rPr>
        <w:t>e</w:t>
      </w:r>
      <w:r w:rsidR="00C8083A">
        <w:rPr>
          <w:rFonts w:ascii="Verdana" w:hAnsi="Verdana"/>
          <w:noProof/>
          <w:sz w:val="20"/>
          <w:szCs w:val="20"/>
        </w:rPr>
        <w:t xml:space="preserve"> </w:t>
      </w:r>
      <w:r>
        <w:rPr>
          <w:rFonts w:ascii="Verdana" w:hAnsi="Verdana"/>
          <w:noProof/>
          <w:sz w:val="20"/>
          <w:szCs w:val="20"/>
        </w:rPr>
        <w:t>expanding quickly, as per Model 1.</w:t>
      </w:r>
    </w:p>
    <w:p w14:paraId="0C867DF2" w14:textId="1E9A6BA2" w:rsidR="00523468" w:rsidRDefault="00523468" w:rsidP="00D346A0">
      <w:pPr>
        <w:ind w:left="0" w:firstLine="0"/>
        <w:rPr>
          <w:rFonts w:ascii="Verdana" w:hAnsi="Verdana"/>
          <w:noProof/>
          <w:sz w:val="20"/>
          <w:szCs w:val="20"/>
        </w:rPr>
      </w:pPr>
    </w:p>
    <w:p w14:paraId="251FDA9A" w14:textId="2C5A4117" w:rsidR="00523468" w:rsidRDefault="00523468" w:rsidP="00D346A0">
      <w:pPr>
        <w:ind w:left="0" w:firstLine="0"/>
        <w:rPr>
          <w:rFonts w:ascii="Verdana" w:hAnsi="Verdana"/>
          <w:noProof/>
          <w:sz w:val="20"/>
          <w:szCs w:val="20"/>
        </w:rPr>
      </w:pPr>
      <w:r>
        <w:rPr>
          <w:rFonts w:ascii="Verdana" w:hAnsi="Verdana"/>
          <w:noProof/>
          <w:sz w:val="20"/>
          <w:szCs w:val="20"/>
        </w:rPr>
        <w:t>Such losses could come from a number of sources:</w:t>
      </w:r>
    </w:p>
    <w:p w14:paraId="1D7FD2A5" w14:textId="4BC0C744" w:rsidR="00523468" w:rsidRDefault="00523468" w:rsidP="00D346A0">
      <w:pPr>
        <w:ind w:left="0" w:firstLine="0"/>
        <w:rPr>
          <w:rFonts w:ascii="Verdana" w:hAnsi="Verdana"/>
          <w:noProof/>
          <w:sz w:val="20"/>
          <w:szCs w:val="20"/>
        </w:rPr>
      </w:pPr>
    </w:p>
    <w:p w14:paraId="3DA94A31" w14:textId="4B12D5AC" w:rsidR="00523468" w:rsidRPr="00523468" w:rsidRDefault="00523468" w:rsidP="00523468">
      <w:pPr>
        <w:pStyle w:val="ListParagraph"/>
        <w:numPr>
          <w:ilvl w:val="0"/>
          <w:numId w:val="29"/>
        </w:numPr>
        <w:rPr>
          <w:rFonts w:ascii="Verdana" w:hAnsi="Verdana"/>
          <w:noProof/>
          <w:sz w:val="20"/>
          <w:szCs w:val="20"/>
        </w:rPr>
      </w:pPr>
      <w:r w:rsidRPr="00523468">
        <w:rPr>
          <w:rFonts w:ascii="Verdana" w:hAnsi="Verdana"/>
          <w:noProof/>
          <w:sz w:val="20"/>
          <w:szCs w:val="20"/>
        </w:rPr>
        <w:t>Emmigration to another area</w:t>
      </w:r>
    </w:p>
    <w:p w14:paraId="0C343CF2" w14:textId="4441C4DE" w:rsidR="00523468" w:rsidRDefault="00523468" w:rsidP="00523468">
      <w:pPr>
        <w:pStyle w:val="ListParagraph"/>
        <w:numPr>
          <w:ilvl w:val="0"/>
          <w:numId w:val="29"/>
        </w:numPr>
        <w:rPr>
          <w:rFonts w:ascii="Verdana" w:hAnsi="Verdana"/>
          <w:noProof/>
          <w:sz w:val="20"/>
          <w:szCs w:val="20"/>
        </w:rPr>
      </w:pPr>
      <w:r>
        <w:rPr>
          <w:rFonts w:ascii="Verdana" w:hAnsi="Verdana"/>
          <w:noProof/>
          <w:sz w:val="20"/>
          <w:szCs w:val="20"/>
        </w:rPr>
        <w:t>Unrecorded poaching</w:t>
      </w:r>
    </w:p>
    <w:p w14:paraId="2A2A5317" w14:textId="59653D0A" w:rsidR="00523468" w:rsidRDefault="00523468" w:rsidP="00523468">
      <w:pPr>
        <w:pStyle w:val="ListParagraph"/>
        <w:numPr>
          <w:ilvl w:val="0"/>
          <w:numId w:val="29"/>
        </w:numPr>
        <w:rPr>
          <w:rFonts w:ascii="Verdana" w:hAnsi="Verdana"/>
          <w:noProof/>
          <w:sz w:val="20"/>
          <w:szCs w:val="20"/>
        </w:rPr>
      </w:pPr>
      <w:r>
        <w:rPr>
          <w:rFonts w:ascii="Verdana" w:hAnsi="Verdana"/>
          <w:noProof/>
          <w:sz w:val="20"/>
          <w:szCs w:val="20"/>
        </w:rPr>
        <w:t>Unrecorded road or train deaths</w:t>
      </w:r>
    </w:p>
    <w:p w14:paraId="1BE39E46" w14:textId="440537E5" w:rsidR="00523468" w:rsidRDefault="00523468" w:rsidP="00523468">
      <w:pPr>
        <w:pStyle w:val="ListParagraph"/>
        <w:numPr>
          <w:ilvl w:val="0"/>
          <w:numId w:val="29"/>
        </w:numPr>
        <w:rPr>
          <w:rFonts w:ascii="Verdana" w:hAnsi="Verdana"/>
          <w:noProof/>
          <w:sz w:val="20"/>
          <w:szCs w:val="20"/>
        </w:rPr>
      </w:pPr>
      <w:r>
        <w:rPr>
          <w:rFonts w:ascii="Verdana" w:hAnsi="Verdana"/>
          <w:noProof/>
          <w:sz w:val="20"/>
          <w:szCs w:val="20"/>
        </w:rPr>
        <w:t>Higher mortality than the default 2% for hinds and stags, and 6% for calves</w:t>
      </w:r>
    </w:p>
    <w:p w14:paraId="173E2429" w14:textId="50FAF7D2" w:rsidR="00523468" w:rsidRDefault="00523468" w:rsidP="00523468">
      <w:pPr>
        <w:pStyle w:val="ListParagraph"/>
        <w:numPr>
          <w:ilvl w:val="0"/>
          <w:numId w:val="29"/>
        </w:numPr>
        <w:rPr>
          <w:rFonts w:ascii="Verdana" w:hAnsi="Verdana"/>
          <w:noProof/>
          <w:sz w:val="20"/>
          <w:szCs w:val="20"/>
        </w:rPr>
      </w:pPr>
      <w:r>
        <w:rPr>
          <w:rFonts w:ascii="Verdana" w:hAnsi="Verdana"/>
          <w:noProof/>
          <w:sz w:val="20"/>
          <w:szCs w:val="20"/>
        </w:rPr>
        <w:t>Some other density dependent factor such as lower recruitment</w:t>
      </w:r>
      <w:r w:rsidR="00342254">
        <w:rPr>
          <w:rFonts w:ascii="Verdana" w:hAnsi="Verdana"/>
          <w:noProof/>
          <w:sz w:val="20"/>
          <w:szCs w:val="20"/>
        </w:rPr>
        <w:t xml:space="preserve"> or</w:t>
      </w:r>
      <w:r>
        <w:rPr>
          <w:rFonts w:ascii="Verdana" w:hAnsi="Verdana"/>
          <w:noProof/>
          <w:sz w:val="20"/>
          <w:szCs w:val="20"/>
        </w:rPr>
        <w:t xml:space="preserve"> higher absorption rates</w:t>
      </w:r>
      <w:r w:rsidR="00342254">
        <w:rPr>
          <w:rFonts w:ascii="Verdana" w:hAnsi="Verdana"/>
          <w:noProof/>
          <w:sz w:val="20"/>
          <w:szCs w:val="20"/>
        </w:rPr>
        <w:t>, particularly of stag calves.</w:t>
      </w:r>
    </w:p>
    <w:p w14:paraId="47021FA3" w14:textId="1321F083" w:rsidR="00342254" w:rsidRDefault="00342254" w:rsidP="00342254">
      <w:pPr>
        <w:rPr>
          <w:rFonts w:ascii="Verdana" w:hAnsi="Verdana"/>
          <w:noProof/>
          <w:sz w:val="20"/>
          <w:szCs w:val="20"/>
        </w:rPr>
      </w:pPr>
    </w:p>
    <w:p w14:paraId="18149853" w14:textId="7B09691A" w:rsidR="00342254" w:rsidRDefault="00342254" w:rsidP="00342254">
      <w:pPr>
        <w:ind w:left="0" w:firstLine="0"/>
        <w:rPr>
          <w:rFonts w:ascii="Verdana" w:hAnsi="Verdana"/>
          <w:noProof/>
          <w:sz w:val="20"/>
          <w:szCs w:val="20"/>
        </w:rPr>
      </w:pPr>
      <w:r>
        <w:rPr>
          <w:rFonts w:ascii="Verdana" w:hAnsi="Verdana"/>
          <w:noProof/>
          <w:sz w:val="20"/>
          <w:szCs w:val="20"/>
        </w:rPr>
        <w:lastRenderedPageBreak/>
        <w:t xml:space="preserve">The stag loss is </w:t>
      </w:r>
      <w:r w:rsidR="00C8083A">
        <w:rPr>
          <w:rFonts w:ascii="Verdana" w:hAnsi="Verdana"/>
          <w:noProof/>
          <w:sz w:val="20"/>
          <w:szCs w:val="20"/>
        </w:rPr>
        <w:t>ver</w:t>
      </w:r>
      <w:r>
        <w:rPr>
          <w:rFonts w:ascii="Verdana" w:hAnsi="Verdana"/>
          <w:noProof/>
          <w:sz w:val="20"/>
          <w:szCs w:val="20"/>
        </w:rPr>
        <w:t>y significant, being about 65 percent higher than the annual average cull. The hind loss is more modest, being about 50% of the average cull, but is still significant.</w:t>
      </w:r>
    </w:p>
    <w:p w14:paraId="47CF5E3B" w14:textId="795EC9B5" w:rsidR="00342254" w:rsidRDefault="00342254" w:rsidP="00342254">
      <w:pPr>
        <w:ind w:left="0" w:firstLine="0"/>
        <w:rPr>
          <w:rFonts w:ascii="Verdana" w:hAnsi="Verdana"/>
          <w:noProof/>
          <w:sz w:val="20"/>
          <w:szCs w:val="20"/>
        </w:rPr>
      </w:pPr>
    </w:p>
    <w:p w14:paraId="446D2182" w14:textId="5CDCFFB5" w:rsidR="00342254" w:rsidRDefault="00342254" w:rsidP="00342254">
      <w:pPr>
        <w:ind w:left="0" w:firstLine="0"/>
        <w:rPr>
          <w:rFonts w:ascii="Verdana" w:hAnsi="Verdana"/>
          <w:noProof/>
          <w:sz w:val="20"/>
          <w:szCs w:val="20"/>
        </w:rPr>
      </w:pPr>
      <w:r>
        <w:rPr>
          <w:rFonts w:ascii="Verdana" w:hAnsi="Verdana"/>
          <w:noProof/>
          <w:sz w:val="20"/>
          <w:szCs w:val="20"/>
        </w:rPr>
        <w:t>At high deer densities, it is likely that both emmigration and deer density dependent mortality or loss will be significant. Part of the answer, undoubtedly, is to lower the deer density.</w:t>
      </w:r>
    </w:p>
    <w:p w14:paraId="254AAAFB" w14:textId="3C8E2C10" w:rsidR="00342254" w:rsidRDefault="00342254" w:rsidP="00342254">
      <w:pPr>
        <w:ind w:left="0" w:firstLine="0"/>
        <w:rPr>
          <w:rFonts w:ascii="Verdana" w:hAnsi="Verdana"/>
          <w:noProof/>
          <w:sz w:val="20"/>
          <w:szCs w:val="20"/>
        </w:rPr>
      </w:pPr>
    </w:p>
    <w:p w14:paraId="353D233A" w14:textId="5D826E73" w:rsidR="00342254" w:rsidRPr="00342254" w:rsidRDefault="00342254" w:rsidP="00342254">
      <w:pPr>
        <w:ind w:left="0" w:firstLine="0"/>
        <w:rPr>
          <w:rFonts w:ascii="Verdana" w:hAnsi="Verdana"/>
          <w:i/>
          <w:iCs/>
          <w:noProof/>
          <w:sz w:val="20"/>
          <w:szCs w:val="20"/>
          <w:u w:val="single"/>
        </w:rPr>
      </w:pPr>
      <w:r w:rsidRPr="00342254">
        <w:rPr>
          <w:rFonts w:ascii="Verdana" w:hAnsi="Verdana"/>
          <w:i/>
          <w:iCs/>
          <w:noProof/>
          <w:sz w:val="20"/>
          <w:szCs w:val="20"/>
          <w:u w:val="single"/>
        </w:rPr>
        <w:t>Model 3: Ideal Population</w:t>
      </w:r>
    </w:p>
    <w:p w14:paraId="6FD42038" w14:textId="60A3CA5D" w:rsidR="00342254" w:rsidRDefault="00342254" w:rsidP="00342254">
      <w:pPr>
        <w:ind w:left="0" w:firstLine="0"/>
        <w:rPr>
          <w:rFonts w:ascii="Verdana" w:hAnsi="Verdana"/>
          <w:noProof/>
          <w:sz w:val="20"/>
          <w:szCs w:val="20"/>
        </w:rPr>
      </w:pPr>
      <w:r>
        <w:rPr>
          <w:rFonts w:ascii="Verdana" w:hAnsi="Verdana"/>
          <w:noProof/>
          <w:sz w:val="20"/>
          <w:szCs w:val="20"/>
        </w:rPr>
        <w:t>The sporting stag and hind demand on the western side of the DMG is in fact very modest, with approx 100 stags and 100 hinds being needed annually to satisfy demand.</w:t>
      </w:r>
    </w:p>
    <w:p w14:paraId="06973A64" w14:textId="72A7B151" w:rsidR="00342254" w:rsidRDefault="00342254" w:rsidP="00342254">
      <w:pPr>
        <w:ind w:left="0" w:firstLine="0"/>
        <w:rPr>
          <w:rFonts w:ascii="Verdana" w:hAnsi="Verdana"/>
          <w:noProof/>
          <w:sz w:val="20"/>
          <w:szCs w:val="20"/>
        </w:rPr>
      </w:pPr>
    </w:p>
    <w:p w14:paraId="264A69F6" w14:textId="6C5DC06D" w:rsidR="00342254" w:rsidRDefault="00342254" w:rsidP="00342254">
      <w:pPr>
        <w:ind w:left="0" w:firstLine="0"/>
        <w:rPr>
          <w:rFonts w:ascii="Verdana" w:hAnsi="Verdana"/>
          <w:noProof/>
          <w:sz w:val="20"/>
          <w:szCs w:val="20"/>
        </w:rPr>
      </w:pPr>
      <w:r>
        <w:rPr>
          <w:rFonts w:ascii="Verdana" w:hAnsi="Verdana"/>
          <w:noProof/>
          <w:sz w:val="20"/>
          <w:szCs w:val="20"/>
        </w:rPr>
        <w:t xml:space="preserve">Model 3 suggests that such a demand can be met by a much lower deer population of around 750 stags and 750 hinds, giving an overall population density of 10.2 per sq km. </w:t>
      </w:r>
    </w:p>
    <w:p w14:paraId="63AC0444" w14:textId="592C897B" w:rsidR="00342254" w:rsidRDefault="00342254" w:rsidP="00342254">
      <w:pPr>
        <w:ind w:left="0" w:firstLine="0"/>
        <w:rPr>
          <w:rFonts w:ascii="Verdana" w:hAnsi="Verdana"/>
          <w:noProof/>
          <w:sz w:val="20"/>
          <w:szCs w:val="20"/>
        </w:rPr>
      </w:pPr>
    </w:p>
    <w:p w14:paraId="08FF09EC" w14:textId="6E388857" w:rsidR="00342254" w:rsidRDefault="00342254" w:rsidP="00342254">
      <w:pPr>
        <w:ind w:left="0" w:firstLine="0"/>
        <w:rPr>
          <w:rFonts w:ascii="Verdana" w:hAnsi="Verdana"/>
          <w:noProof/>
          <w:sz w:val="20"/>
          <w:szCs w:val="20"/>
        </w:rPr>
      </w:pPr>
      <w:r>
        <w:rPr>
          <w:rFonts w:ascii="Verdana" w:hAnsi="Verdana"/>
          <w:noProof/>
          <w:sz w:val="20"/>
          <w:szCs w:val="20"/>
        </w:rPr>
        <w:t>So, in theory at least, the 2018 deer population could be reduced by 1300 animals without any compromize to people’s requirements.</w:t>
      </w:r>
    </w:p>
    <w:p w14:paraId="09D355F0" w14:textId="0B94940F" w:rsidR="00342254" w:rsidRDefault="00342254" w:rsidP="00342254">
      <w:pPr>
        <w:ind w:left="0" w:firstLine="0"/>
        <w:rPr>
          <w:rFonts w:ascii="Verdana" w:hAnsi="Verdana"/>
          <w:noProof/>
          <w:sz w:val="20"/>
          <w:szCs w:val="20"/>
        </w:rPr>
      </w:pPr>
    </w:p>
    <w:p w14:paraId="5E00BBF2" w14:textId="3DA63253" w:rsidR="00342254" w:rsidRDefault="00342254" w:rsidP="00342254">
      <w:pPr>
        <w:ind w:left="0" w:firstLine="0"/>
        <w:rPr>
          <w:rFonts w:ascii="Verdana" w:hAnsi="Verdana"/>
          <w:noProof/>
          <w:sz w:val="20"/>
          <w:szCs w:val="20"/>
        </w:rPr>
      </w:pPr>
      <w:r>
        <w:rPr>
          <w:rFonts w:ascii="Verdana" w:hAnsi="Verdana"/>
          <w:noProof/>
          <w:sz w:val="20"/>
          <w:szCs w:val="20"/>
        </w:rPr>
        <w:t>Such a reduction would almost certainly reduce any density dependent or exacerbated losses</w:t>
      </w:r>
      <w:r w:rsidR="00DC20FA">
        <w:rPr>
          <w:rFonts w:ascii="Verdana" w:hAnsi="Verdana"/>
          <w:noProof/>
          <w:sz w:val="20"/>
          <w:szCs w:val="20"/>
        </w:rPr>
        <w:t>, as well as reducing net emmigration.</w:t>
      </w:r>
    </w:p>
    <w:p w14:paraId="2BE57FC2" w14:textId="1E63001C" w:rsidR="00DC20FA" w:rsidRDefault="00DC20FA" w:rsidP="00342254">
      <w:pPr>
        <w:ind w:left="0" w:firstLine="0"/>
        <w:rPr>
          <w:rFonts w:ascii="Verdana" w:hAnsi="Verdana"/>
          <w:noProof/>
          <w:sz w:val="20"/>
          <w:szCs w:val="20"/>
        </w:rPr>
      </w:pPr>
    </w:p>
    <w:p w14:paraId="5707E25A" w14:textId="3311F914" w:rsidR="00DC20FA" w:rsidRDefault="00DC20FA" w:rsidP="00342254">
      <w:pPr>
        <w:ind w:left="0" w:firstLine="0"/>
        <w:rPr>
          <w:rFonts w:ascii="Verdana" w:hAnsi="Verdana"/>
          <w:noProof/>
          <w:sz w:val="20"/>
          <w:szCs w:val="20"/>
        </w:rPr>
      </w:pPr>
      <w:r>
        <w:rPr>
          <w:rFonts w:ascii="Verdana" w:hAnsi="Verdana"/>
          <w:noProof/>
          <w:sz w:val="20"/>
          <w:szCs w:val="20"/>
        </w:rPr>
        <w:t>The only question then would be wh</w:t>
      </w:r>
      <w:r w:rsidR="00C8083A">
        <w:rPr>
          <w:rFonts w:ascii="Verdana" w:hAnsi="Verdana"/>
          <w:noProof/>
          <w:sz w:val="20"/>
          <w:szCs w:val="20"/>
        </w:rPr>
        <w:t>e</w:t>
      </w:r>
      <w:r>
        <w:rPr>
          <w:rFonts w:ascii="Verdana" w:hAnsi="Verdana"/>
          <w:noProof/>
          <w:sz w:val="20"/>
          <w:szCs w:val="20"/>
        </w:rPr>
        <w:t>ther road/ train losses are significant, or whether there is significant poaching in the area, either from the roadside, or perhaps from the coast.</w:t>
      </w:r>
    </w:p>
    <w:p w14:paraId="19F7CB7C" w14:textId="52461037" w:rsidR="00DC20FA" w:rsidRDefault="00DC20FA" w:rsidP="00342254">
      <w:pPr>
        <w:ind w:left="0" w:firstLine="0"/>
        <w:rPr>
          <w:rFonts w:ascii="Verdana" w:hAnsi="Verdana"/>
          <w:noProof/>
          <w:sz w:val="20"/>
          <w:szCs w:val="20"/>
        </w:rPr>
      </w:pPr>
    </w:p>
    <w:p w14:paraId="64E8E259" w14:textId="21430AC3" w:rsidR="00DC20FA" w:rsidRDefault="00DC20FA" w:rsidP="00342254">
      <w:pPr>
        <w:ind w:left="0" w:firstLine="0"/>
        <w:rPr>
          <w:rFonts w:ascii="Verdana" w:hAnsi="Verdana"/>
          <w:noProof/>
          <w:sz w:val="20"/>
          <w:szCs w:val="20"/>
        </w:rPr>
      </w:pPr>
      <w:r>
        <w:rPr>
          <w:rFonts w:ascii="Verdana" w:hAnsi="Verdana"/>
          <w:noProof/>
          <w:sz w:val="20"/>
          <w:szCs w:val="20"/>
        </w:rPr>
        <w:t>If these factors are not thought to be important, then a very signiifcant deer reduction cull is required, and that could be implemented without detriment to sporting interests.</w:t>
      </w:r>
    </w:p>
    <w:p w14:paraId="24009CDB" w14:textId="468E3202" w:rsidR="00DC20FA" w:rsidRDefault="00DC20FA" w:rsidP="00342254">
      <w:pPr>
        <w:ind w:left="0" w:firstLine="0"/>
        <w:rPr>
          <w:rFonts w:ascii="Verdana" w:hAnsi="Verdana"/>
          <w:noProof/>
          <w:sz w:val="20"/>
          <w:szCs w:val="20"/>
        </w:rPr>
      </w:pPr>
    </w:p>
    <w:p w14:paraId="58215642" w14:textId="43CD91AC" w:rsidR="00DC20FA" w:rsidRDefault="00DC20FA" w:rsidP="00342254">
      <w:pPr>
        <w:ind w:left="0" w:firstLine="0"/>
        <w:rPr>
          <w:rFonts w:ascii="Verdana" w:hAnsi="Verdana"/>
          <w:noProof/>
          <w:sz w:val="20"/>
          <w:szCs w:val="20"/>
        </w:rPr>
      </w:pPr>
      <w:r>
        <w:rPr>
          <w:rFonts w:ascii="Verdana" w:hAnsi="Verdana"/>
          <w:noProof/>
          <w:sz w:val="20"/>
          <w:szCs w:val="20"/>
        </w:rPr>
        <w:t>What might such a cull look like?</w:t>
      </w:r>
    </w:p>
    <w:p w14:paraId="405A5830" w14:textId="64F60812" w:rsidR="00DC20FA" w:rsidRDefault="00DC20FA" w:rsidP="00342254">
      <w:pPr>
        <w:ind w:left="0" w:firstLine="0"/>
        <w:rPr>
          <w:rFonts w:ascii="Verdana" w:hAnsi="Verdana"/>
          <w:noProof/>
          <w:sz w:val="20"/>
          <w:szCs w:val="20"/>
        </w:rPr>
      </w:pPr>
    </w:p>
    <w:p w14:paraId="22FD6DD4" w14:textId="7036A5C5" w:rsidR="00637706" w:rsidRPr="003B7612" w:rsidRDefault="00DC20FA" w:rsidP="00342254">
      <w:pPr>
        <w:ind w:left="0" w:firstLine="0"/>
        <w:rPr>
          <w:rFonts w:ascii="Verdana" w:hAnsi="Verdana"/>
          <w:i/>
          <w:iCs/>
          <w:noProof/>
          <w:sz w:val="20"/>
          <w:szCs w:val="20"/>
          <w:u w:val="single"/>
        </w:rPr>
      </w:pPr>
      <w:r w:rsidRPr="003B7612">
        <w:rPr>
          <w:rFonts w:ascii="Verdana" w:hAnsi="Verdana"/>
          <w:i/>
          <w:iCs/>
          <w:noProof/>
          <w:sz w:val="20"/>
          <w:szCs w:val="20"/>
          <w:u w:val="single"/>
        </w:rPr>
        <w:t xml:space="preserve">Model 4: </w:t>
      </w:r>
      <w:r w:rsidR="00637706" w:rsidRPr="003B7612">
        <w:rPr>
          <w:rFonts w:ascii="Verdana" w:hAnsi="Verdana"/>
          <w:i/>
          <w:iCs/>
          <w:noProof/>
          <w:sz w:val="20"/>
          <w:szCs w:val="20"/>
          <w:u w:val="single"/>
        </w:rPr>
        <w:t>West side reduce to 10 per sq km</w:t>
      </w:r>
    </w:p>
    <w:p w14:paraId="796E21BC" w14:textId="298B391E" w:rsidR="00637706" w:rsidRDefault="00637706" w:rsidP="00342254">
      <w:pPr>
        <w:ind w:left="0" w:firstLine="0"/>
        <w:rPr>
          <w:rFonts w:ascii="Verdana" w:hAnsi="Verdana"/>
          <w:noProof/>
          <w:sz w:val="20"/>
          <w:szCs w:val="20"/>
        </w:rPr>
      </w:pPr>
      <w:r>
        <w:rPr>
          <w:rFonts w:ascii="Verdana" w:hAnsi="Verdana"/>
          <w:noProof/>
          <w:sz w:val="20"/>
          <w:szCs w:val="20"/>
        </w:rPr>
        <w:t>This model assumes that the 2018 counted population is what exists in spring 2023, but it could well be higher than this.</w:t>
      </w:r>
    </w:p>
    <w:p w14:paraId="5D1B0EC9" w14:textId="72131B85" w:rsidR="00637706" w:rsidRDefault="00637706" w:rsidP="00342254">
      <w:pPr>
        <w:ind w:left="0" w:firstLine="0"/>
        <w:rPr>
          <w:rFonts w:ascii="Verdana" w:hAnsi="Verdana"/>
          <w:noProof/>
          <w:sz w:val="20"/>
          <w:szCs w:val="20"/>
        </w:rPr>
      </w:pPr>
    </w:p>
    <w:p w14:paraId="6213A9BC" w14:textId="7097EE1B" w:rsidR="00637706" w:rsidRDefault="00637706" w:rsidP="00342254">
      <w:pPr>
        <w:ind w:left="0" w:firstLine="0"/>
        <w:rPr>
          <w:rFonts w:ascii="Verdana" w:hAnsi="Verdana"/>
          <w:noProof/>
          <w:sz w:val="20"/>
          <w:szCs w:val="20"/>
        </w:rPr>
      </w:pPr>
      <w:r>
        <w:rPr>
          <w:rFonts w:ascii="Verdana" w:hAnsi="Verdana"/>
          <w:noProof/>
          <w:sz w:val="20"/>
          <w:szCs w:val="20"/>
        </w:rPr>
        <w:t xml:space="preserve">We assume that half the potential losses are taking place, but if this is not the case, then these figures need to be added </w:t>
      </w:r>
      <w:r w:rsidR="00CC49E7">
        <w:rPr>
          <w:rFonts w:ascii="Verdana" w:hAnsi="Verdana"/>
          <w:noProof/>
          <w:sz w:val="20"/>
          <w:szCs w:val="20"/>
        </w:rPr>
        <w:t>t</w:t>
      </w:r>
      <w:r>
        <w:rPr>
          <w:rFonts w:ascii="Verdana" w:hAnsi="Verdana"/>
          <w:noProof/>
          <w:sz w:val="20"/>
          <w:szCs w:val="20"/>
        </w:rPr>
        <w:t>o the annual cull.</w:t>
      </w:r>
    </w:p>
    <w:p w14:paraId="639D05D8" w14:textId="19F622F0" w:rsidR="00637706" w:rsidRDefault="00637706" w:rsidP="00342254">
      <w:pPr>
        <w:ind w:left="0" w:firstLine="0"/>
        <w:rPr>
          <w:rFonts w:ascii="Verdana" w:hAnsi="Verdana"/>
          <w:noProof/>
          <w:sz w:val="20"/>
          <w:szCs w:val="20"/>
        </w:rPr>
      </w:pPr>
    </w:p>
    <w:p w14:paraId="12A70125" w14:textId="3E940E40" w:rsidR="00637706" w:rsidRDefault="00637706" w:rsidP="00342254">
      <w:pPr>
        <w:ind w:left="0" w:firstLine="0"/>
        <w:rPr>
          <w:rFonts w:ascii="Verdana" w:hAnsi="Verdana"/>
          <w:noProof/>
          <w:sz w:val="20"/>
          <w:szCs w:val="20"/>
        </w:rPr>
      </w:pPr>
      <w:r>
        <w:rPr>
          <w:rFonts w:ascii="Verdana" w:hAnsi="Verdana"/>
          <w:noProof/>
          <w:sz w:val="20"/>
          <w:szCs w:val="20"/>
        </w:rPr>
        <w:t>The figures suggest annua</w:t>
      </w:r>
      <w:r w:rsidR="00CC49E7">
        <w:rPr>
          <w:rFonts w:ascii="Verdana" w:hAnsi="Verdana"/>
          <w:noProof/>
          <w:sz w:val="20"/>
          <w:szCs w:val="20"/>
        </w:rPr>
        <w:t>l</w:t>
      </w:r>
      <w:r>
        <w:rPr>
          <w:rFonts w:ascii="Verdana" w:hAnsi="Verdana"/>
          <w:noProof/>
          <w:sz w:val="20"/>
          <w:szCs w:val="20"/>
        </w:rPr>
        <w:t xml:space="preserve"> culls of 180 stags and 360 hinds would be required for three years, plus a slightly re</w:t>
      </w:r>
      <w:r w:rsidR="00CC49E7">
        <w:rPr>
          <w:rFonts w:ascii="Verdana" w:hAnsi="Verdana"/>
          <w:noProof/>
          <w:sz w:val="20"/>
          <w:szCs w:val="20"/>
        </w:rPr>
        <w:t>d</w:t>
      </w:r>
      <w:r>
        <w:rPr>
          <w:rFonts w:ascii="Verdana" w:hAnsi="Verdana"/>
          <w:noProof/>
          <w:sz w:val="20"/>
          <w:szCs w:val="20"/>
        </w:rPr>
        <w:t xml:space="preserve">uced cull the following year </w:t>
      </w:r>
      <w:r w:rsidR="00CC49E7">
        <w:rPr>
          <w:rFonts w:ascii="Verdana" w:hAnsi="Verdana"/>
          <w:noProof/>
          <w:sz w:val="20"/>
          <w:szCs w:val="20"/>
        </w:rPr>
        <w:t>t</w:t>
      </w:r>
      <w:r>
        <w:rPr>
          <w:rFonts w:ascii="Verdana" w:hAnsi="Verdana"/>
          <w:noProof/>
          <w:sz w:val="20"/>
          <w:szCs w:val="20"/>
        </w:rPr>
        <w:t>o bring the population down to c 10 per sq km over four years. This is twice the average stag cull, and more than twice the annual average hind hill.</w:t>
      </w:r>
    </w:p>
    <w:p w14:paraId="45B01436" w14:textId="0F04475E" w:rsidR="00637706" w:rsidRDefault="00637706" w:rsidP="00342254">
      <w:pPr>
        <w:ind w:left="0" w:firstLine="0"/>
        <w:rPr>
          <w:rFonts w:ascii="Verdana" w:hAnsi="Verdana"/>
          <w:noProof/>
          <w:sz w:val="20"/>
          <w:szCs w:val="20"/>
        </w:rPr>
      </w:pPr>
    </w:p>
    <w:p w14:paraId="32329C45" w14:textId="2FA32F92" w:rsidR="00637706" w:rsidRDefault="00637706" w:rsidP="00342254">
      <w:pPr>
        <w:ind w:left="0" w:firstLine="0"/>
        <w:rPr>
          <w:rFonts w:ascii="Verdana" w:hAnsi="Verdana"/>
          <w:noProof/>
          <w:sz w:val="20"/>
          <w:szCs w:val="20"/>
        </w:rPr>
      </w:pPr>
      <w:r>
        <w:rPr>
          <w:rFonts w:ascii="Verdana" w:hAnsi="Verdana"/>
          <w:noProof/>
          <w:sz w:val="20"/>
          <w:szCs w:val="20"/>
        </w:rPr>
        <w:t>This would be a very significant undertaking indeed,</w:t>
      </w:r>
      <w:r w:rsidR="00A76FDF">
        <w:rPr>
          <w:rFonts w:ascii="Verdana" w:hAnsi="Verdana"/>
          <w:noProof/>
          <w:sz w:val="20"/>
          <w:szCs w:val="20"/>
        </w:rPr>
        <w:t xml:space="preserve"> and a </w:t>
      </w:r>
      <w:r w:rsidR="00CC49E7">
        <w:rPr>
          <w:rFonts w:ascii="Verdana" w:hAnsi="Verdana"/>
          <w:noProof/>
          <w:sz w:val="20"/>
          <w:szCs w:val="20"/>
        </w:rPr>
        <w:t xml:space="preserve">big </w:t>
      </w:r>
      <w:r w:rsidR="00A00A33">
        <w:rPr>
          <w:rFonts w:ascii="Verdana" w:hAnsi="Verdana"/>
          <w:noProof/>
          <w:sz w:val="20"/>
          <w:szCs w:val="20"/>
        </w:rPr>
        <w:t>operation</w:t>
      </w:r>
      <w:r w:rsidR="00CC49E7">
        <w:rPr>
          <w:rFonts w:ascii="Verdana" w:hAnsi="Verdana"/>
          <w:noProof/>
          <w:sz w:val="20"/>
          <w:szCs w:val="20"/>
        </w:rPr>
        <w:t xml:space="preserve"> for everyone</w:t>
      </w:r>
      <w:r w:rsidR="00A76FDF">
        <w:rPr>
          <w:rFonts w:ascii="Verdana" w:hAnsi="Verdana"/>
          <w:noProof/>
          <w:sz w:val="20"/>
          <w:szCs w:val="20"/>
        </w:rPr>
        <w:t xml:space="preserve"> on the western sde of the group</w:t>
      </w:r>
      <w:r>
        <w:rPr>
          <w:rFonts w:ascii="Verdana" w:hAnsi="Verdana"/>
          <w:noProof/>
          <w:sz w:val="20"/>
          <w:szCs w:val="20"/>
        </w:rPr>
        <w:t>.</w:t>
      </w:r>
    </w:p>
    <w:p w14:paraId="55FF41BA" w14:textId="3C8968FE" w:rsidR="003B7612" w:rsidRDefault="003B7612" w:rsidP="00342254">
      <w:pPr>
        <w:ind w:left="0" w:firstLine="0"/>
        <w:rPr>
          <w:rFonts w:ascii="Verdana" w:hAnsi="Verdana"/>
          <w:noProof/>
          <w:sz w:val="20"/>
          <w:szCs w:val="20"/>
        </w:rPr>
      </w:pPr>
    </w:p>
    <w:p w14:paraId="7E8DABBD" w14:textId="1E6C971D" w:rsidR="003B7612" w:rsidRPr="003B7612" w:rsidRDefault="003B7612" w:rsidP="00342254">
      <w:pPr>
        <w:ind w:left="0" w:firstLine="0"/>
        <w:rPr>
          <w:rFonts w:ascii="Verdana" w:hAnsi="Verdana"/>
          <w:b/>
          <w:bCs/>
          <w:noProof/>
          <w:sz w:val="20"/>
          <w:szCs w:val="20"/>
        </w:rPr>
      </w:pPr>
      <w:r w:rsidRPr="003B7612">
        <w:rPr>
          <w:rFonts w:ascii="Verdana" w:hAnsi="Verdana"/>
          <w:b/>
          <w:bCs/>
          <w:noProof/>
          <w:sz w:val="20"/>
          <w:szCs w:val="20"/>
        </w:rPr>
        <w:t>Unknowns</w:t>
      </w:r>
    </w:p>
    <w:p w14:paraId="46EDF21A" w14:textId="4D0FC0CC" w:rsidR="003B7612" w:rsidRDefault="003B7612" w:rsidP="00342254">
      <w:pPr>
        <w:ind w:left="0" w:firstLine="0"/>
        <w:rPr>
          <w:rFonts w:ascii="Verdana" w:hAnsi="Verdana"/>
          <w:noProof/>
          <w:sz w:val="20"/>
          <w:szCs w:val="20"/>
        </w:rPr>
      </w:pPr>
      <w:r>
        <w:rPr>
          <w:rFonts w:ascii="Verdana" w:hAnsi="Verdana"/>
          <w:noProof/>
          <w:sz w:val="20"/>
          <w:szCs w:val="20"/>
        </w:rPr>
        <w:t>There are a number of unknowns about the western side of the group, not least that the current population may well be greater than 2018, or that signiicant annual losses may well be occurring via accidents or poaching, or significant emmigration to other areas.</w:t>
      </w:r>
    </w:p>
    <w:p w14:paraId="70643FE0" w14:textId="50F3788C" w:rsidR="003B7612" w:rsidRDefault="003B7612" w:rsidP="00342254">
      <w:pPr>
        <w:ind w:left="0" w:firstLine="0"/>
        <w:rPr>
          <w:rFonts w:ascii="Verdana" w:hAnsi="Verdana"/>
          <w:noProof/>
          <w:sz w:val="20"/>
          <w:szCs w:val="20"/>
        </w:rPr>
      </w:pPr>
    </w:p>
    <w:p w14:paraId="27647C96" w14:textId="7B96D631" w:rsidR="003B7612" w:rsidRDefault="003B7612" w:rsidP="00342254">
      <w:pPr>
        <w:ind w:left="0" w:firstLine="0"/>
        <w:rPr>
          <w:rFonts w:ascii="Verdana" w:hAnsi="Verdana"/>
          <w:noProof/>
          <w:sz w:val="20"/>
          <w:szCs w:val="20"/>
        </w:rPr>
      </w:pPr>
      <w:r>
        <w:rPr>
          <w:rFonts w:ascii="Verdana" w:hAnsi="Verdana"/>
          <w:noProof/>
          <w:sz w:val="20"/>
          <w:szCs w:val="20"/>
        </w:rPr>
        <w:t>However, the difference between the population that seems to exist and the population that should be required is so great that much larger culls would appear to be easily justifiable, subject to a helicopter check within the next 2-3 years.</w:t>
      </w:r>
    </w:p>
    <w:p w14:paraId="64A40298" w14:textId="03047789" w:rsidR="003B7612" w:rsidRDefault="003B7612" w:rsidP="00342254">
      <w:pPr>
        <w:ind w:left="0" w:firstLine="0"/>
        <w:rPr>
          <w:rFonts w:ascii="Verdana" w:hAnsi="Verdana"/>
          <w:noProof/>
          <w:sz w:val="20"/>
          <w:szCs w:val="20"/>
        </w:rPr>
      </w:pPr>
    </w:p>
    <w:p w14:paraId="07C4088C" w14:textId="77777777" w:rsidR="00CC49E7" w:rsidRDefault="00CC49E7" w:rsidP="00342254">
      <w:pPr>
        <w:ind w:left="0" w:firstLine="0"/>
        <w:rPr>
          <w:rFonts w:ascii="Verdana" w:hAnsi="Verdana"/>
          <w:b/>
          <w:bCs/>
          <w:noProof/>
          <w:sz w:val="20"/>
          <w:szCs w:val="20"/>
        </w:rPr>
      </w:pPr>
    </w:p>
    <w:p w14:paraId="420D46A1" w14:textId="77777777" w:rsidR="00CC49E7" w:rsidRDefault="00CC49E7" w:rsidP="00342254">
      <w:pPr>
        <w:ind w:left="0" w:firstLine="0"/>
        <w:rPr>
          <w:rFonts w:ascii="Verdana" w:hAnsi="Verdana"/>
          <w:b/>
          <w:bCs/>
          <w:noProof/>
          <w:sz w:val="20"/>
          <w:szCs w:val="20"/>
        </w:rPr>
      </w:pPr>
    </w:p>
    <w:p w14:paraId="09CC29D4" w14:textId="06889D75" w:rsidR="003B7612" w:rsidRPr="003B7612" w:rsidRDefault="003B7612" w:rsidP="00342254">
      <w:pPr>
        <w:ind w:left="0" w:firstLine="0"/>
        <w:rPr>
          <w:rFonts w:ascii="Verdana" w:hAnsi="Verdana"/>
          <w:b/>
          <w:bCs/>
          <w:noProof/>
          <w:sz w:val="20"/>
          <w:szCs w:val="20"/>
        </w:rPr>
      </w:pPr>
      <w:r w:rsidRPr="003B7612">
        <w:rPr>
          <w:rFonts w:ascii="Verdana" w:hAnsi="Verdana"/>
          <w:b/>
          <w:bCs/>
          <w:noProof/>
          <w:sz w:val="20"/>
          <w:szCs w:val="20"/>
        </w:rPr>
        <w:t>Glen Beasdale SSSI/ SAC</w:t>
      </w:r>
    </w:p>
    <w:p w14:paraId="491537F4" w14:textId="0B2ABA8D" w:rsidR="003B7612" w:rsidRDefault="003B7612" w:rsidP="00342254">
      <w:pPr>
        <w:ind w:left="0" w:firstLine="0"/>
        <w:rPr>
          <w:rFonts w:ascii="Verdana" w:hAnsi="Verdana"/>
          <w:noProof/>
          <w:sz w:val="20"/>
          <w:szCs w:val="20"/>
        </w:rPr>
      </w:pPr>
      <w:r>
        <w:rPr>
          <w:rFonts w:ascii="Verdana" w:hAnsi="Verdana"/>
          <w:noProof/>
          <w:sz w:val="20"/>
          <w:szCs w:val="20"/>
        </w:rPr>
        <w:t xml:space="preserve">10 deer per sq km is </w:t>
      </w:r>
      <w:r w:rsidR="003A6668">
        <w:rPr>
          <w:rFonts w:ascii="Verdana" w:hAnsi="Verdana"/>
          <w:noProof/>
          <w:sz w:val="20"/>
          <w:szCs w:val="20"/>
        </w:rPr>
        <w:t xml:space="preserve">almost certainly </w:t>
      </w:r>
      <w:r>
        <w:rPr>
          <w:rFonts w:ascii="Verdana" w:hAnsi="Verdana"/>
          <w:noProof/>
          <w:sz w:val="20"/>
          <w:szCs w:val="20"/>
        </w:rPr>
        <w:t>not going to bring this site back in to favourable condition, but it seems to me that the priority across this area is getting the deer density back to this level first over 3-4 years. There are a number of things that can be done around the SSSI/ SAC to help form a strategic plan, including opening up established birch woods, and focusing control efforts within the main part of the designated site</w:t>
      </w:r>
      <w:r w:rsidR="00CC49E7">
        <w:rPr>
          <w:rFonts w:ascii="Verdana" w:hAnsi="Verdana"/>
          <w:noProof/>
          <w:sz w:val="20"/>
          <w:szCs w:val="20"/>
        </w:rPr>
        <w:t>, as well as setting up a monitoring system</w:t>
      </w:r>
      <w:r>
        <w:rPr>
          <w:rFonts w:ascii="Verdana" w:hAnsi="Verdana"/>
          <w:noProof/>
          <w:sz w:val="20"/>
          <w:szCs w:val="20"/>
        </w:rPr>
        <w:t>.</w:t>
      </w:r>
      <w:r w:rsidR="003A6668">
        <w:rPr>
          <w:rFonts w:ascii="Verdana" w:hAnsi="Verdana"/>
          <w:noProof/>
          <w:sz w:val="20"/>
          <w:szCs w:val="20"/>
        </w:rPr>
        <w:t xml:space="preserve"> Arisaig Estte are cautious about opening up more birch woodlands for fear of drawing deer closer to the road and railway.</w:t>
      </w:r>
    </w:p>
    <w:p w14:paraId="190FE3D5" w14:textId="11A41316" w:rsidR="003B7612" w:rsidRDefault="003B7612" w:rsidP="00342254">
      <w:pPr>
        <w:ind w:left="0" w:firstLine="0"/>
        <w:rPr>
          <w:rFonts w:ascii="Verdana" w:hAnsi="Verdana"/>
          <w:noProof/>
          <w:sz w:val="20"/>
          <w:szCs w:val="20"/>
        </w:rPr>
      </w:pPr>
    </w:p>
    <w:p w14:paraId="5E7CE904" w14:textId="0464F20E" w:rsidR="003B7612" w:rsidRDefault="003B7612" w:rsidP="00342254">
      <w:pPr>
        <w:ind w:left="0" w:firstLine="0"/>
        <w:rPr>
          <w:rFonts w:ascii="Verdana" w:hAnsi="Verdana"/>
          <w:noProof/>
          <w:sz w:val="20"/>
          <w:szCs w:val="20"/>
        </w:rPr>
      </w:pPr>
      <w:r>
        <w:rPr>
          <w:rFonts w:ascii="Verdana" w:hAnsi="Verdana"/>
          <w:noProof/>
          <w:sz w:val="20"/>
          <w:szCs w:val="20"/>
        </w:rPr>
        <w:t>It is also possible that during this period that a suitable support mechanism for delivering targeted management within the designated site will then exist. At the moment, it clearly does not exist</w:t>
      </w:r>
      <w:r w:rsidR="00CC49E7">
        <w:rPr>
          <w:rFonts w:ascii="Verdana" w:hAnsi="Verdana"/>
          <w:noProof/>
          <w:sz w:val="20"/>
          <w:szCs w:val="20"/>
        </w:rPr>
        <w:t>, but a package of measures is supposed to be in place by 2026.</w:t>
      </w:r>
    </w:p>
    <w:p w14:paraId="0D15C632" w14:textId="17612D94" w:rsidR="008C0480" w:rsidRDefault="008C0480" w:rsidP="00342254">
      <w:pPr>
        <w:ind w:left="0" w:firstLine="0"/>
        <w:rPr>
          <w:rFonts w:ascii="Verdana" w:hAnsi="Verdana"/>
          <w:noProof/>
          <w:sz w:val="20"/>
          <w:szCs w:val="20"/>
        </w:rPr>
      </w:pPr>
    </w:p>
    <w:p w14:paraId="061E5033" w14:textId="583C5FB8" w:rsidR="008C0480" w:rsidRDefault="008C0480" w:rsidP="00342254">
      <w:pPr>
        <w:ind w:left="0" w:firstLine="0"/>
        <w:rPr>
          <w:rFonts w:ascii="Verdana" w:hAnsi="Verdana"/>
          <w:noProof/>
          <w:sz w:val="20"/>
          <w:szCs w:val="20"/>
        </w:rPr>
      </w:pPr>
      <w:r>
        <w:rPr>
          <w:rFonts w:ascii="Verdana" w:hAnsi="Verdana"/>
          <w:noProof/>
          <w:sz w:val="20"/>
          <w:szCs w:val="20"/>
        </w:rPr>
        <w:t>It therefore seems to me that achieving this wider deer reduction is the priority, and we have to hope that the required mechanism for targeted input around Glen Beasdale is then available.</w:t>
      </w:r>
    </w:p>
    <w:p w14:paraId="11B3939C" w14:textId="77777777" w:rsidR="003A6668" w:rsidRDefault="003A6668" w:rsidP="00342254">
      <w:pPr>
        <w:ind w:left="0" w:firstLine="0"/>
        <w:rPr>
          <w:rFonts w:ascii="Verdana" w:hAnsi="Verdana"/>
          <w:noProof/>
          <w:sz w:val="20"/>
          <w:szCs w:val="20"/>
        </w:rPr>
      </w:pPr>
    </w:p>
    <w:p w14:paraId="772CEF2D" w14:textId="6501827D" w:rsidR="003A6668" w:rsidRPr="003F742C" w:rsidRDefault="00720DDF" w:rsidP="00342254">
      <w:pPr>
        <w:ind w:left="0" w:firstLine="0"/>
        <w:rPr>
          <w:rFonts w:ascii="Verdana" w:hAnsi="Verdana"/>
          <w:b/>
          <w:bCs/>
          <w:noProof/>
          <w:sz w:val="20"/>
          <w:szCs w:val="20"/>
        </w:rPr>
      </w:pPr>
      <w:r w:rsidRPr="003F742C">
        <w:rPr>
          <w:rFonts w:ascii="Verdana" w:hAnsi="Verdana"/>
          <w:b/>
          <w:bCs/>
          <w:noProof/>
          <w:sz w:val="20"/>
          <w:szCs w:val="20"/>
        </w:rPr>
        <w:t>Which is the best count information to use?</w:t>
      </w:r>
    </w:p>
    <w:p w14:paraId="20180B77" w14:textId="77777777" w:rsidR="003F742C" w:rsidRDefault="003F742C" w:rsidP="00342254">
      <w:pPr>
        <w:ind w:left="0" w:firstLine="0"/>
        <w:rPr>
          <w:rFonts w:ascii="Verdana" w:hAnsi="Verdana"/>
          <w:noProof/>
          <w:sz w:val="20"/>
          <w:szCs w:val="20"/>
        </w:rPr>
      </w:pPr>
    </w:p>
    <w:p w14:paraId="2629D405" w14:textId="73E96A53" w:rsidR="003F742C" w:rsidRDefault="003F742C" w:rsidP="00342254">
      <w:pPr>
        <w:ind w:left="0" w:firstLine="0"/>
        <w:rPr>
          <w:rFonts w:ascii="Verdana" w:hAnsi="Verdana"/>
          <w:noProof/>
          <w:sz w:val="20"/>
          <w:szCs w:val="20"/>
        </w:rPr>
      </w:pPr>
      <w:r>
        <w:rPr>
          <w:rFonts w:ascii="Verdana" w:hAnsi="Verdana"/>
          <w:noProof/>
          <w:sz w:val="20"/>
          <w:szCs w:val="20"/>
        </w:rPr>
        <w:t>There have been 2 X footcounts since 2018, in 2021 and in 2023. The 2023 count only had partial coverage, and therefore cannot re</w:t>
      </w:r>
      <w:r w:rsidR="00950172">
        <w:rPr>
          <w:rFonts w:ascii="Verdana" w:hAnsi="Verdana"/>
          <w:noProof/>
          <w:sz w:val="20"/>
          <w:szCs w:val="20"/>
        </w:rPr>
        <w:t>a</w:t>
      </w:r>
      <w:r>
        <w:rPr>
          <w:rFonts w:ascii="Verdana" w:hAnsi="Verdana"/>
          <w:noProof/>
          <w:sz w:val="20"/>
          <w:szCs w:val="20"/>
        </w:rPr>
        <w:t>lly be used.</w:t>
      </w:r>
    </w:p>
    <w:p w14:paraId="4D2D9BEC" w14:textId="77777777" w:rsidR="003F742C" w:rsidRDefault="003F742C" w:rsidP="00342254">
      <w:pPr>
        <w:ind w:left="0" w:firstLine="0"/>
        <w:rPr>
          <w:rFonts w:ascii="Verdana" w:hAnsi="Verdana"/>
          <w:noProof/>
          <w:sz w:val="20"/>
          <w:szCs w:val="20"/>
        </w:rPr>
      </w:pPr>
    </w:p>
    <w:p w14:paraId="7B3194E2" w14:textId="619C81C2" w:rsidR="00720DDF" w:rsidRDefault="003F742C" w:rsidP="00342254">
      <w:pPr>
        <w:ind w:left="0" w:firstLine="0"/>
        <w:rPr>
          <w:rFonts w:ascii="Verdana" w:hAnsi="Verdana"/>
          <w:noProof/>
          <w:sz w:val="20"/>
          <w:szCs w:val="20"/>
        </w:rPr>
      </w:pPr>
      <w:r>
        <w:rPr>
          <w:rFonts w:ascii="Verdana" w:hAnsi="Verdana"/>
          <w:noProof/>
          <w:sz w:val="20"/>
          <w:szCs w:val="20"/>
        </w:rPr>
        <w:t>The results of the 2021 count are summarized below, and compared to 2018. All the properties except for Meoble are broadly comparable to 2018, which has only half the 2018 numbers.</w:t>
      </w:r>
    </w:p>
    <w:p w14:paraId="3218E714" w14:textId="77777777" w:rsidR="00720DDF" w:rsidRDefault="00720DDF" w:rsidP="00342254">
      <w:pPr>
        <w:ind w:left="0" w:firstLine="0"/>
        <w:rPr>
          <w:rFonts w:ascii="Verdana" w:hAnsi="Verdana"/>
          <w:noProof/>
          <w:sz w:val="20"/>
          <w:szCs w:val="20"/>
        </w:rPr>
      </w:pPr>
    </w:p>
    <w:tbl>
      <w:tblPr>
        <w:tblW w:w="9260" w:type="dxa"/>
        <w:tblInd w:w="118" w:type="dxa"/>
        <w:tblLook w:val="04A0" w:firstRow="1" w:lastRow="0" w:firstColumn="1" w:lastColumn="0" w:noHBand="0" w:noVBand="1"/>
      </w:tblPr>
      <w:tblGrid>
        <w:gridCol w:w="1715"/>
        <w:gridCol w:w="825"/>
        <w:gridCol w:w="960"/>
        <w:gridCol w:w="960"/>
        <w:gridCol w:w="960"/>
        <w:gridCol w:w="960"/>
        <w:gridCol w:w="960"/>
        <w:gridCol w:w="960"/>
        <w:gridCol w:w="960"/>
      </w:tblGrid>
      <w:tr w:rsidR="00720DDF" w:rsidRPr="003B17A6" w14:paraId="03FD2200" w14:textId="77777777" w:rsidTr="00176DD5">
        <w:trPr>
          <w:trHeight w:val="300"/>
        </w:trPr>
        <w:tc>
          <w:tcPr>
            <w:tcW w:w="2540" w:type="dxa"/>
            <w:gridSpan w:val="2"/>
            <w:tcBorders>
              <w:top w:val="single" w:sz="8" w:space="0" w:color="auto"/>
              <w:left w:val="single" w:sz="8" w:space="0" w:color="auto"/>
              <w:bottom w:val="nil"/>
              <w:right w:val="nil"/>
            </w:tcBorders>
            <w:shd w:val="clear" w:color="000000" w:fill="C6E0B4"/>
            <w:noWrap/>
            <w:vAlign w:val="bottom"/>
            <w:hideMark/>
          </w:tcPr>
          <w:p w14:paraId="0ED8E2AE" w14:textId="77777777" w:rsidR="00720DDF" w:rsidRPr="003B17A6" w:rsidRDefault="00720DDF" w:rsidP="00176DD5">
            <w:pPr>
              <w:rPr>
                <w:rFonts w:cs="Calibri"/>
                <w:b/>
                <w:bCs/>
                <w:color w:val="000000"/>
                <w:u w:val="single"/>
                <w:lang w:eastAsia="en-GB"/>
              </w:rPr>
            </w:pPr>
            <w:r w:rsidRPr="003B17A6">
              <w:rPr>
                <w:rFonts w:cs="Calibri"/>
                <w:b/>
                <w:bCs/>
                <w:color w:val="000000"/>
                <w:u w:val="single"/>
                <w:lang w:eastAsia="en-GB"/>
              </w:rPr>
              <w:t>2021 West Count</w:t>
            </w:r>
          </w:p>
        </w:tc>
        <w:tc>
          <w:tcPr>
            <w:tcW w:w="960" w:type="dxa"/>
            <w:tcBorders>
              <w:top w:val="single" w:sz="8" w:space="0" w:color="auto"/>
              <w:left w:val="nil"/>
              <w:bottom w:val="nil"/>
              <w:right w:val="nil"/>
            </w:tcBorders>
            <w:shd w:val="clear" w:color="000000" w:fill="C6E0B4"/>
            <w:noWrap/>
            <w:vAlign w:val="bottom"/>
            <w:hideMark/>
          </w:tcPr>
          <w:p w14:paraId="317CE27C"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2021</w:t>
            </w:r>
          </w:p>
        </w:tc>
        <w:tc>
          <w:tcPr>
            <w:tcW w:w="960" w:type="dxa"/>
            <w:tcBorders>
              <w:top w:val="single" w:sz="8" w:space="0" w:color="auto"/>
              <w:left w:val="nil"/>
              <w:bottom w:val="nil"/>
              <w:right w:val="nil"/>
            </w:tcBorders>
            <w:shd w:val="clear" w:color="000000" w:fill="C6E0B4"/>
            <w:noWrap/>
            <w:vAlign w:val="bottom"/>
            <w:hideMark/>
          </w:tcPr>
          <w:p w14:paraId="1F098E82"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single" w:sz="8" w:space="0" w:color="auto"/>
              <w:left w:val="nil"/>
              <w:bottom w:val="nil"/>
              <w:right w:val="nil"/>
            </w:tcBorders>
            <w:shd w:val="clear" w:color="000000" w:fill="C6E0B4"/>
            <w:noWrap/>
            <w:vAlign w:val="bottom"/>
            <w:hideMark/>
          </w:tcPr>
          <w:p w14:paraId="4CACD470"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single" w:sz="8" w:space="0" w:color="auto"/>
              <w:left w:val="single" w:sz="8" w:space="0" w:color="auto"/>
              <w:bottom w:val="nil"/>
              <w:right w:val="nil"/>
            </w:tcBorders>
            <w:shd w:val="clear" w:color="000000" w:fill="FFF2CC"/>
            <w:noWrap/>
            <w:vAlign w:val="bottom"/>
            <w:hideMark/>
          </w:tcPr>
          <w:p w14:paraId="1D5EA3E8"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single" w:sz="8" w:space="0" w:color="auto"/>
              <w:left w:val="nil"/>
              <w:bottom w:val="nil"/>
              <w:right w:val="nil"/>
            </w:tcBorders>
            <w:shd w:val="clear" w:color="000000" w:fill="FFF2CC"/>
            <w:noWrap/>
            <w:vAlign w:val="bottom"/>
            <w:hideMark/>
          </w:tcPr>
          <w:p w14:paraId="52C2BF3E"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2018</w:t>
            </w:r>
          </w:p>
        </w:tc>
        <w:tc>
          <w:tcPr>
            <w:tcW w:w="960" w:type="dxa"/>
            <w:tcBorders>
              <w:top w:val="single" w:sz="8" w:space="0" w:color="auto"/>
              <w:left w:val="nil"/>
              <w:bottom w:val="nil"/>
              <w:right w:val="nil"/>
            </w:tcBorders>
            <w:shd w:val="clear" w:color="000000" w:fill="FFF2CC"/>
            <w:noWrap/>
            <w:vAlign w:val="bottom"/>
            <w:hideMark/>
          </w:tcPr>
          <w:p w14:paraId="142F7DB3"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single" w:sz="8" w:space="0" w:color="auto"/>
              <w:left w:val="nil"/>
              <w:bottom w:val="nil"/>
              <w:right w:val="single" w:sz="8" w:space="0" w:color="auto"/>
            </w:tcBorders>
            <w:shd w:val="clear" w:color="000000" w:fill="FFF2CC"/>
            <w:noWrap/>
            <w:vAlign w:val="bottom"/>
            <w:hideMark/>
          </w:tcPr>
          <w:p w14:paraId="7CF5FD23" w14:textId="77777777" w:rsidR="00720DDF" w:rsidRPr="003B17A6" w:rsidRDefault="00720DDF" w:rsidP="00176DD5">
            <w:pPr>
              <w:rPr>
                <w:rFonts w:cs="Calibri"/>
                <w:color w:val="000000"/>
                <w:lang w:eastAsia="en-GB"/>
              </w:rPr>
            </w:pPr>
            <w:r w:rsidRPr="003B17A6">
              <w:rPr>
                <w:rFonts w:cs="Calibri"/>
                <w:color w:val="000000"/>
                <w:lang w:eastAsia="en-GB"/>
              </w:rPr>
              <w:t> </w:t>
            </w:r>
          </w:p>
        </w:tc>
      </w:tr>
      <w:tr w:rsidR="00720DDF" w:rsidRPr="003B17A6" w14:paraId="6AA4E424"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210E1E43"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825" w:type="dxa"/>
            <w:tcBorders>
              <w:top w:val="nil"/>
              <w:left w:val="nil"/>
              <w:bottom w:val="nil"/>
              <w:right w:val="nil"/>
            </w:tcBorders>
            <w:shd w:val="clear" w:color="000000" w:fill="C6E0B4"/>
            <w:noWrap/>
            <w:vAlign w:val="bottom"/>
            <w:hideMark/>
          </w:tcPr>
          <w:p w14:paraId="35ABB606"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Stags</w:t>
            </w:r>
          </w:p>
        </w:tc>
        <w:tc>
          <w:tcPr>
            <w:tcW w:w="960" w:type="dxa"/>
            <w:tcBorders>
              <w:top w:val="nil"/>
              <w:left w:val="nil"/>
              <w:bottom w:val="nil"/>
              <w:right w:val="nil"/>
            </w:tcBorders>
            <w:shd w:val="clear" w:color="000000" w:fill="C6E0B4"/>
            <w:noWrap/>
            <w:vAlign w:val="bottom"/>
            <w:hideMark/>
          </w:tcPr>
          <w:p w14:paraId="1772DB2D"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Hinds</w:t>
            </w:r>
          </w:p>
        </w:tc>
        <w:tc>
          <w:tcPr>
            <w:tcW w:w="960" w:type="dxa"/>
            <w:tcBorders>
              <w:top w:val="nil"/>
              <w:left w:val="nil"/>
              <w:bottom w:val="nil"/>
              <w:right w:val="nil"/>
            </w:tcBorders>
            <w:shd w:val="clear" w:color="000000" w:fill="C6E0B4"/>
            <w:noWrap/>
            <w:vAlign w:val="bottom"/>
            <w:hideMark/>
          </w:tcPr>
          <w:p w14:paraId="2C4EFC67"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Calves</w:t>
            </w:r>
          </w:p>
        </w:tc>
        <w:tc>
          <w:tcPr>
            <w:tcW w:w="960" w:type="dxa"/>
            <w:tcBorders>
              <w:top w:val="nil"/>
              <w:left w:val="nil"/>
              <w:bottom w:val="nil"/>
              <w:right w:val="nil"/>
            </w:tcBorders>
            <w:shd w:val="clear" w:color="000000" w:fill="C6E0B4"/>
            <w:noWrap/>
            <w:vAlign w:val="bottom"/>
            <w:hideMark/>
          </w:tcPr>
          <w:p w14:paraId="6D35D7F4"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Total</w:t>
            </w:r>
          </w:p>
        </w:tc>
        <w:tc>
          <w:tcPr>
            <w:tcW w:w="960" w:type="dxa"/>
            <w:tcBorders>
              <w:top w:val="nil"/>
              <w:left w:val="single" w:sz="8" w:space="0" w:color="auto"/>
              <w:bottom w:val="nil"/>
              <w:right w:val="nil"/>
            </w:tcBorders>
            <w:shd w:val="clear" w:color="000000" w:fill="FFF2CC"/>
            <w:noWrap/>
            <w:vAlign w:val="bottom"/>
            <w:hideMark/>
          </w:tcPr>
          <w:p w14:paraId="45AA91FE"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Stags</w:t>
            </w:r>
          </w:p>
        </w:tc>
        <w:tc>
          <w:tcPr>
            <w:tcW w:w="960" w:type="dxa"/>
            <w:tcBorders>
              <w:top w:val="nil"/>
              <w:left w:val="nil"/>
              <w:bottom w:val="nil"/>
              <w:right w:val="nil"/>
            </w:tcBorders>
            <w:shd w:val="clear" w:color="000000" w:fill="FFF2CC"/>
            <w:noWrap/>
            <w:vAlign w:val="bottom"/>
            <w:hideMark/>
          </w:tcPr>
          <w:p w14:paraId="3BAF9BE9"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Hinds</w:t>
            </w:r>
          </w:p>
        </w:tc>
        <w:tc>
          <w:tcPr>
            <w:tcW w:w="960" w:type="dxa"/>
            <w:tcBorders>
              <w:top w:val="nil"/>
              <w:left w:val="nil"/>
              <w:bottom w:val="nil"/>
              <w:right w:val="nil"/>
            </w:tcBorders>
            <w:shd w:val="clear" w:color="000000" w:fill="FFF2CC"/>
            <w:noWrap/>
            <w:vAlign w:val="bottom"/>
            <w:hideMark/>
          </w:tcPr>
          <w:p w14:paraId="5AFCFCEE"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Calves</w:t>
            </w:r>
          </w:p>
        </w:tc>
        <w:tc>
          <w:tcPr>
            <w:tcW w:w="960" w:type="dxa"/>
            <w:tcBorders>
              <w:top w:val="nil"/>
              <w:left w:val="nil"/>
              <w:bottom w:val="nil"/>
              <w:right w:val="single" w:sz="8" w:space="0" w:color="auto"/>
            </w:tcBorders>
            <w:shd w:val="clear" w:color="000000" w:fill="FFF2CC"/>
            <w:noWrap/>
            <w:vAlign w:val="bottom"/>
            <w:hideMark/>
          </w:tcPr>
          <w:p w14:paraId="368014A6" w14:textId="77777777" w:rsidR="00720DDF" w:rsidRPr="003B17A6" w:rsidRDefault="00720DDF" w:rsidP="00176DD5">
            <w:pPr>
              <w:jc w:val="right"/>
              <w:rPr>
                <w:rFonts w:cs="Calibri"/>
                <w:b/>
                <w:bCs/>
                <w:color w:val="000000"/>
                <w:u w:val="single"/>
                <w:lang w:eastAsia="en-GB"/>
              </w:rPr>
            </w:pPr>
            <w:r w:rsidRPr="003B17A6">
              <w:rPr>
                <w:rFonts w:cs="Calibri"/>
                <w:b/>
                <w:bCs/>
                <w:color w:val="000000"/>
                <w:u w:val="single"/>
                <w:lang w:eastAsia="en-GB"/>
              </w:rPr>
              <w:t>Total</w:t>
            </w:r>
          </w:p>
        </w:tc>
      </w:tr>
      <w:tr w:rsidR="00720DDF" w:rsidRPr="003B17A6" w14:paraId="6DEB01E1"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52D12FFD" w14:textId="77777777" w:rsidR="00720DDF" w:rsidRPr="003B17A6" w:rsidRDefault="00720DDF" w:rsidP="00176DD5">
            <w:pPr>
              <w:rPr>
                <w:rFonts w:cs="Calibri"/>
                <w:color w:val="000000"/>
                <w:lang w:eastAsia="en-GB"/>
              </w:rPr>
            </w:pPr>
            <w:proofErr w:type="spellStart"/>
            <w:r w:rsidRPr="003B17A6">
              <w:rPr>
                <w:rFonts w:cs="Calibri"/>
                <w:color w:val="000000"/>
                <w:lang w:eastAsia="en-GB"/>
              </w:rPr>
              <w:t>Ardnish</w:t>
            </w:r>
            <w:proofErr w:type="spellEnd"/>
          </w:p>
        </w:tc>
        <w:tc>
          <w:tcPr>
            <w:tcW w:w="825" w:type="dxa"/>
            <w:tcBorders>
              <w:top w:val="nil"/>
              <w:left w:val="nil"/>
              <w:bottom w:val="nil"/>
              <w:right w:val="nil"/>
            </w:tcBorders>
            <w:shd w:val="clear" w:color="000000" w:fill="C6E0B4"/>
            <w:noWrap/>
            <w:vAlign w:val="bottom"/>
            <w:hideMark/>
          </w:tcPr>
          <w:p w14:paraId="3E2AE0DD" w14:textId="77777777" w:rsidR="00720DDF" w:rsidRPr="003B17A6" w:rsidRDefault="00720DDF" w:rsidP="00176DD5">
            <w:pPr>
              <w:jc w:val="right"/>
              <w:rPr>
                <w:rFonts w:cs="Calibri"/>
                <w:color w:val="000000"/>
                <w:lang w:eastAsia="en-GB"/>
              </w:rPr>
            </w:pPr>
            <w:r w:rsidRPr="003B17A6">
              <w:rPr>
                <w:rFonts w:cs="Calibri"/>
                <w:color w:val="000000"/>
                <w:lang w:eastAsia="en-GB"/>
              </w:rPr>
              <w:t>79</w:t>
            </w:r>
          </w:p>
        </w:tc>
        <w:tc>
          <w:tcPr>
            <w:tcW w:w="960" w:type="dxa"/>
            <w:tcBorders>
              <w:top w:val="nil"/>
              <w:left w:val="nil"/>
              <w:bottom w:val="nil"/>
              <w:right w:val="nil"/>
            </w:tcBorders>
            <w:shd w:val="clear" w:color="000000" w:fill="C6E0B4"/>
            <w:noWrap/>
            <w:vAlign w:val="bottom"/>
            <w:hideMark/>
          </w:tcPr>
          <w:p w14:paraId="0E0163F7" w14:textId="77777777" w:rsidR="00720DDF" w:rsidRPr="003B17A6" w:rsidRDefault="00720DDF" w:rsidP="00176DD5">
            <w:pPr>
              <w:jc w:val="right"/>
              <w:rPr>
                <w:rFonts w:cs="Calibri"/>
                <w:color w:val="000000"/>
                <w:lang w:eastAsia="en-GB"/>
              </w:rPr>
            </w:pPr>
            <w:r w:rsidRPr="003B17A6">
              <w:rPr>
                <w:rFonts w:cs="Calibri"/>
                <w:color w:val="000000"/>
                <w:lang w:eastAsia="en-GB"/>
              </w:rPr>
              <w:t>103</w:t>
            </w:r>
          </w:p>
        </w:tc>
        <w:tc>
          <w:tcPr>
            <w:tcW w:w="960" w:type="dxa"/>
            <w:tcBorders>
              <w:top w:val="nil"/>
              <w:left w:val="nil"/>
              <w:bottom w:val="nil"/>
              <w:right w:val="nil"/>
            </w:tcBorders>
            <w:shd w:val="clear" w:color="000000" w:fill="C6E0B4"/>
            <w:noWrap/>
            <w:vAlign w:val="bottom"/>
            <w:hideMark/>
          </w:tcPr>
          <w:p w14:paraId="6664C0DD" w14:textId="77777777" w:rsidR="00720DDF" w:rsidRPr="003B17A6" w:rsidRDefault="00720DDF" w:rsidP="00176DD5">
            <w:pPr>
              <w:jc w:val="right"/>
              <w:rPr>
                <w:rFonts w:cs="Calibri"/>
                <w:color w:val="000000"/>
                <w:lang w:eastAsia="en-GB"/>
              </w:rPr>
            </w:pPr>
            <w:r w:rsidRPr="003B17A6">
              <w:rPr>
                <w:rFonts w:cs="Calibri"/>
                <w:color w:val="000000"/>
                <w:lang w:eastAsia="en-GB"/>
              </w:rPr>
              <w:t>21</w:t>
            </w:r>
          </w:p>
        </w:tc>
        <w:tc>
          <w:tcPr>
            <w:tcW w:w="960" w:type="dxa"/>
            <w:tcBorders>
              <w:top w:val="nil"/>
              <w:left w:val="nil"/>
              <w:bottom w:val="nil"/>
              <w:right w:val="nil"/>
            </w:tcBorders>
            <w:shd w:val="clear" w:color="000000" w:fill="C6E0B4"/>
            <w:noWrap/>
            <w:vAlign w:val="bottom"/>
            <w:hideMark/>
          </w:tcPr>
          <w:p w14:paraId="4247B8B9"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203</w:t>
            </w:r>
          </w:p>
        </w:tc>
        <w:tc>
          <w:tcPr>
            <w:tcW w:w="960" w:type="dxa"/>
            <w:tcBorders>
              <w:top w:val="nil"/>
              <w:left w:val="single" w:sz="8" w:space="0" w:color="auto"/>
              <w:bottom w:val="nil"/>
              <w:right w:val="nil"/>
            </w:tcBorders>
            <w:shd w:val="clear" w:color="000000" w:fill="FFF2CC"/>
            <w:noWrap/>
            <w:vAlign w:val="bottom"/>
            <w:hideMark/>
          </w:tcPr>
          <w:p w14:paraId="54867443" w14:textId="77777777" w:rsidR="00720DDF" w:rsidRPr="003B17A6" w:rsidRDefault="00720DDF" w:rsidP="00176DD5">
            <w:pPr>
              <w:jc w:val="right"/>
              <w:rPr>
                <w:rFonts w:cs="Calibri"/>
                <w:color w:val="000000"/>
                <w:lang w:eastAsia="en-GB"/>
              </w:rPr>
            </w:pPr>
            <w:r w:rsidRPr="003B17A6">
              <w:rPr>
                <w:rFonts w:cs="Calibri"/>
                <w:color w:val="000000"/>
                <w:lang w:eastAsia="en-GB"/>
              </w:rPr>
              <w:t>100</w:t>
            </w:r>
          </w:p>
        </w:tc>
        <w:tc>
          <w:tcPr>
            <w:tcW w:w="960" w:type="dxa"/>
            <w:tcBorders>
              <w:top w:val="nil"/>
              <w:left w:val="nil"/>
              <w:bottom w:val="nil"/>
              <w:right w:val="nil"/>
            </w:tcBorders>
            <w:shd w:val="clear" w:color="000000" w:fill="FFF2CC"/>
            <w:noWrap/>
            <w:vAlign w:val="bottom"/>
            <w:hideMark/>
          </w:tcPr>
          <w:p w14:paraId="45270D20" w14:textId="77777777" w:rsidR="00720DDF" w:rsidRPr="003B17A6" w:rsidRDefault="00720DDF" w:rsidP="00176DD5">
            <w:pPr>
              <w:jc w:val="right"/>
              <w:rPr>
                <w:rFonts w:cs="Calibri"/>
                <w:color w:val="000000"/>
                <w:lang w:eastAsia="en-GB"/>
              </w:rPr>
            </w:pPr>
            <w:r w:rsidRPr="003B17A6">
              <w:rPr>
                <w:rFonts w:cs="Calibri"/>
                <w:color w:val="000000"/>
                <w:lang w:eastAsia="en-GB"/>
              </w:rPr>
              <w:t>93</w:t>
            </w:r>
          </w:p>
        </w:tc>
        <w:tc>
          <w:tcPr>
            <w:tcW w:w="960" w:type="dxa"/>
            <w:tcBorders>
              <w:top w:val="nil"/>
              <w:left w:val="nil"/>
              <w:bottom w:val="nil"/>
              <w:right w:val="nil"/>
            </w:tcBorders>
            <w:shd w:val="clear" w:color="000000" w:fill="FFF2CC"/>
            <w:noWrap/>
            <w:vAlign w:val="bottom"/>
            <w:hideMark/>
          </w:tcPr>
          <w:p w14:paraId="062F55DA" w14:textId="77777777" w:rsidR="00720DDF" w:rsidRPr="003B17A6" w:rsidRDefault="00720DDF" w:rsidP="00176DD5">
            <w:pPr>
              <w:jc w:val="right"/>
              <w:rPr>
                <w:rFonts w:cs="Calibri"/>
                <w:color w:val="000000"/>
                <w:lang w:eastAsia="en-GB"/>
              </w:rPr>
            </w:pPr>
            <w:r w:rsidRPr="003B17A6">
              <w:rPr>
                <w:rFonts w:cs="Calibri"/>
                <w:color w:val="000000"/>
                <w:lang w:eastAsia="en-GB"/>
              </w:rPr>
              <w:t>35</w:t>
            </w:r>
          </w:p>
        </w:tc>
        <w:tc>
          <w:tcPr>
            <w:tcW w:w="960" w:type="dxa"/>
            <w:tcBorders>
              <w:top w:val="nil"/>
              <w:left w:val="nil"/>
              <w:bottom w:val="nil"/>
              <w:right w:val="single" w:sz="8" w:space="0" w:color="auto"/>
            </w:tcBorders>
            <w:shd w:val="clear" w:color="000000" w:fill="FFF2CC"/>
            <w:noWrap/>
            <w:vAlign w:val="bottom"/>
            <w:hideMark/>
          </w:tcPr>
          <w:p w14:paraId="60FD3BC6"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228</w:t>
            </w:r>
          </w:p>
        </w:tc>
      </w:tr>
      <w:tr w:rsidR="00720DDF" w:rsidRPr="003B17A6" w14:paraId="4E3DE988"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6BB4049B" w14:textId="77777777" w:rsidR="00720DDF" w:rsidRPr="003B17A6" w:rsidRDefault="00720DDF" w:rsidP="00176DD5">
            <w:pPr>
              <w:rPr>
                <w:rFonts w:cs="Calibri"/>
                <w:color w:val="000000"/>
                <w:lang w:eastAsia="en-GB"/>
              </w:rPr>
            </w:pPr>
            <w:r w:rsidRPr="003B17A6">
              <w:rPr>
                <w:rFonts w:cs="Calibri"/>
                <w:color w:val="000000"/>
                <w:lang w:eastAsia="en-GB"/>
              </w:rPr>
              <w:t>Arisaig</w:t>
            </w:r>
          </w:p>
        </w:tc>
        <w:tc>
          <w:tcPr>
            <w:tcW w:w="825" w:type="dxa"/>
            <w:tcBorders>
              <w:top w:val="nil"/>
              <w:left w:val="nil"/>
              <w:bottom w:val="nil"/>
              <w:right w:val="nil"/>
            </w:tcBorders>
            <w:shd w:val="clear" w:color="000000" w:fill="C6E0B4"/>
            <w:noWrap/>
            <w:vAlign w:val="bottom"/>
            <w:hideMark/>
          </w:tcPr>
          <w:p w14:paraId="74218F7D" w14:textId="77777777" w:rsidR="00720DDF" w:rsidRPr="003B17A6" w:rsidRDefault="00720DDF" w:rsidP="00176DD5">
            <w:pPr>
              <w:jc w:val="right"/>
              <w:rPr>
                <w:rFonts w:cs="Calibri"/>
                <w:color w:val="000000"/>
                <w:lang w:eastAsia="en-GB"/>
              </w:rPr>
            </w:pPr>
            <w:r w:rsidRPr="003B17A6">
              <w:rPr>
                <w:rFonts w:cs="Calibri"/>
                <w:color w:val="000000"/>
                <w:lang w:eastAsia="en-GB"/>
              </w:rPr>
              <w:t>145</w:t>
            </w:r>
          </w:p>
        </w:tc>
        <w:tc>
          <w:tcPr>
            <w:tcW w:w="960" w:type="dxa"/>
            <w:tcBorders>
              <w:top w:val="nil"/>
              <w:left w:val="nil"/>
              <w:bottom w:val="nil"/>
              <w:right w:val="nil"/>
            </w:tcBorders>
            <w:shd w:val="clear" w:color="000000" w:fill="C6E0B4"/>
            <w:noWrap/>
            <w:vAlign w:val="bottom"/>
            <w:hideMark/>
          </w:tcPr>
          <w:p w14:paraId="468A9EE1" w14:textId="77777777" w:rsidR="00720DDF" w:rsidRPr="003B17A6" w:rsidRDefault="00720DDF" w:rsidP="00176DD5">
            <w:pPr>
              <w:jc w:val="right"/>
              <w:rPr>
                <w:rFonts w:cs="Calibri"/>
                <w:color w:val="000000"/>
                <w:lang w:eastAsia="en-GB"/>
              </w:rPr>
            </w:pPr>
            <w:r w:rsidRPr="003B17A6">
              <w:rPr>
                <w:rFonts w:cs="Calibri"/>
                <w:color w:val="000000"/>
                <w:lang w:eastAsia="en-GB"/>
              </w:rPr>
              <w:t>302</w:t>
            </w:r>
          </w:p>
        </w:tc>
        <w:tc>
          <w:tcPr>
            <w:tcW w:w="960" w:type="dxa"/>
            <w:tcBorders>
              <w:top w:val="nil"/>
              <w:left w:val="nil"/>
              <w:bottom w:val="nil"/>
              <w:right w:val="nil"/>
            </w:tcBorders>
            <w:shd w:val="clear" w:color="000000" w:fill="C6E0B4"/>
            <w:noWrap/>
            <w:vAlign w:val="bottom"/>
            <w:hideMark/>
          </w:tcPr>
          <w:p w14:paraId="4EFDE9F1" w14:textId="77777777" w:rsidR="00720DDF" w:rsidRPr="003B17A6" w:rsidRDefault="00720DDF" w:rsidP="00176DD5">
            <w:pPr>
              <w:jc w:val="right"/>
              <w:rPr>
                <w:rFonts w:cs="Calibri"/>
                <w:color w:val="000000"/>
                <w:lang w:eastAsia="en-GB"/>
              </w:rPr>
            </w:pPr>
            <w:r w:rsidRPr="003B17A6">
              <w:rPr>
                <w:rFonts w:cs="Calibri"/>
                <w:color w:val="000000"/>
                <w:lang w:eastAsia="en-GB"/>
              </w:rPr>
              <w:t>123</w:t>
            </w:r>
          </w:p>
        </w:tc>
        <w:tc>
          <w:tcPr>
            <w:tcW w:w="960" w:type="dxa"/>
            <w:tcBorders>
              <w:top w:val="nil"/>
              <w:left w:val="nil"/>
              <w:bottom w:val="nil"/>
              <w:right w:val="nil"/>
            </w:tcBorders>
            <w:shd w:val="clear" w:color="000000" w:fill="C6E0B4"/>
            <w:noWrap/>
            <w:vAlign w:val="bottom"/>
            <w:hideMark/>
          </w:tcPr>
          <w:p w14:paraId="7E0491F9"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570</w:t>
            </w:r>
          </w:p>
        </w:tc>
        <w:tc>
          <w:tcPr>
            <w:tcW w:w="960" w:type="dxa"/>
            <w:tcBorders>
              <w:top w:val="nil"/>
              <w:left w:val="single" w:sz="8" w:space="0" w:color="auto"/>
              <w:bottom w:val="nil"/>
              <w:right w:val="nil"/>
            </w:tcBorders>
            <w:shd w:val="clear" w:color="000000" w:fill="FFF2CC"/>
            <w:noWrap/>
            <w:vAlign w:val="bottom"/>
            <w:hideMark/>
          </w:tcPr>
          <w:p w14:paraId="1060EBFB" w14:textId="77777777" w:rsidR="00720DDF" w:rsidRPr="003B17A6" w:rsidRDefault="00720DDF" w:rsidP="00176DD5">
            <w:pPr>
              <w:jc w:val="right"/>
              <w:rPr>
                <w:rFonts w:cs="Calibri"/>
                <w:color w:val="000000"/>
                <w:lang w:eastAsia="en-GB"/>
              </w:rPr>
            </w:pPr>
            <w:r w:rsidRPr="003B17A6">
              <w:rPr>
                <w:rFonts w:cs="Calibri"/>
                <w:color w:val="000000"/>
                <w:lang w:eastAsia="en-GB"/>
              </w:rPr>
              <w:t>201</w:t>
            </w:r>
          </w:p>
        </w:tc>
        <w:tc>
          <w:tcPr>
            <w:tcW w:w="960" w:type="dxa"/>
            <w:tcBorders>
              <w:top w:val="nil"/>
              <w:left w:val="nil"/>
              <w:bottom w:val="nil"/>
              <w:right w:val="nil"/>
            </w:tcBorders>
            <w:shd w:val="clear" w:color="000000" w:fill="FFF2CC"/>
            <w:noWrap/>
            <w:vAlign w:val="bottom"/>
            <w:hideMark/>
          </w:tcPr>
          <w:p w14:paraId="7149ACA9" w14:textId="77777777" w:rsidR="00720DDF" w:rsidRPr="003B17A6" w:rsidRDefault="00720DDF" w:rsidP="00176DD5">
            <w:pPr>
              <w:jc w:val="right"/>
              <w:rPr>
                <w:rFonts w:cs="Calibri"/>
                <w:color w:val="000000"/>
                <w:lang w:eastAsia="en-GB"/>
              </w:rPr>
            </w:pPr>
            <w:r w:rsidRPr="003B17A6">
              <w:rPr>
                <w:rFonts w:cs="Calibri"/>
                <w:color w:val="000000"/>
                <w:lang w:eastAsia="en-GB"/>
              </w:rPr>
              <w:t>408</w:t>
            </w:r>
          </w:p>
        </w:tc>
        <w:tc>
          <w:tcPr>
            <w:tcW w:w="960" w:type="dxa"/>
            <w:tcBorders>
              <w:top w:val="nil"/>
              <w:left w:val="nil"/>
              <w:bottom w:val="nil"/>
              <w:right w:val="nil"/>
            </w:tcBorders>
            <w:shd w:val="clear" w:color="000000" w:fill="FFF2CC"/>
            <w:noWrap/>
            <w:vAlign w:val="bottom"/>
            <w:hideMark/>
          </w:tcPr>
          <w:p w14:paraId="3271BD3E" w14:textId="77777777" w:rsidR="00720DDF" w:rsidRPr="003B17A6" w:rsidRDefault="00720DDF" w:rsidP="00176DD5">
            <w:pPr>
              <w:jc w:val="right"/>
              <w:rPr>
                <w:rFonts w:cs="Calibri"/>
                <w:color w:val="000000"/>
                <w:lang w:eastAsia="en-GB"/>
              </w:rPr>
            </w:pPr>
            <w:r w:rsidRPr="003B17A6">
              <w:rPr>
                <w:rFonts w:cs="Calibri"/>
                <w:color w:val="000000"/>
                <w:lang w:eastAsia="en-GB"/>
              </w:rPr>
              <w:t>136</w:t>
            </w:r>
          </w:p>
        </w:tc>
        <w:tc>
          <w:tcPr>
            <w:tcW w:w="960" w:type="dxa"/>
            <w:tcBorders>
              <w:top w:val="nil"/>
              <w:left w:val="nil"/>
              <w:bottom w:val="nil"/>
              <w:right w:val="single" w:sz="8" w:space="0" w:color="auto"/>
            </w:tcBorders>
            <w:shd w:val="clear" w:color="000000" w:fill="FFF2CC"/>
            <w:noWrap/>
            <w:vAlign w:val="bottom"/>
            <w:hideMark/>
          </w:tcPr>
          <w:p w14:paraId="5075B216"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745</w:t>
            </w:r>
          </w:p>
        </w:tc>
      </w:tr>
      <w:tr w:rsidR="00720DDF" w:rsidRPr="003B17A6" w14:paraId="4F8EB91F"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3834E3B1" w14:textId="77777777" w:rsidR="00720DDF" w:rsidRPr="003B17A6" w:rsidRDefault="00720DDF" w:rsidP="00176DD5">
            <w:pPr>
              <w:rPr>
                <w:rFonts w:cs="Calibri"/>
                <w:color w:val="000000"/>
                <w:lang w:eastAsia="en-GB"/>
              </w:rPr>
            </w:pPr>
            <w:r w:rsidRPr="003B17A6">
              <w:rPr>
                <w:rFonts w:cs="Calibri"/>
                <w:color w:val="000000"/>
                <w:lang w:eastAsia="en-GB"/>
              </w:rPr>
              <w:t>Glenfinnan</w:t>
            </w:r>
          </w:p>
        </w:tc>
        <w:tc>
          <w:tcPr>
            <w:tcW w:w="825" w:type="dxa"/>
            <w:tcBorders>
              <w:top w:val="nil"/>
              <w:left w:val="nil"/>
              <w:bottom w:val="nil"/>
              <w:right w:val="nil"/>
            </w:tcBorders>
            <w:shd w:val="clear" w:color="000000" w:fill="C6E0B4"/>
            <w:noWrap/>
            <w:vAlign w:val="bottom"/>
            <w:hideMark/>
          </w:tcPr>
          <w:p w14:paraId="600FDC9C" w14:textId="77777777" w:rsidR="00720DDF" w:rsidRPr="003B17A6" w:rsidRDefault="00720DDF" w:rsidP="00176DD5">
            <w:pPr>
              <w:jc w:val="right"/>
              <w:rPr>
                <w:rFonts w:cs="Calibri"/>
                <w:color w:val="000000"/>
                <w:lang w:eastAsia="en-GB"/>
              </w:rPr>
            </w:pPr>
            <w:r w:rsidRPr="003B17A6">
              <w:rPr>
                <w:rFonts w:cs="Calibri"/>
                <w:color w:val="000000"/>
                <w:lang w:eastAsia="en-GB"/>
              </w:rPr>
              <w:t>106</w:t>
            </w:r>
          </w:p>
        </w:tc>
        <w:tc>
          <w:tcPr>
            <w:tcW w:w="960" w:type="dxa"/>
            <w:tcBorders>
              <w:top w:val="nil"/>
              <w:left w:val="nil"/>
              <w:bottom w:val="nil"/>
              <w:right w:val="nil"/>
            </w:tcBorders>
            <w:shd w:val="clear" w:color="000000" w:fill="C6E0B4"/>
            <w:noWrap/>
            <w:vAlign w:val="bottom"/>
            <w:hideMark/>
          </w:tcPr>
          <w:p w14:paraId="5B8F284F" w14:textId="77777777" w:rsidR="00720DDF" w:rsidRPr="003B17A6" w:rsidRDefault="00720DDF" w:rsidP="00176DD5">
            <w:pPr>
              <w:jc w:val="right"/>
              <w:rPr>
                <w:rFonts w:cs="Calibri"/>
                <w:color w:val="000000"/>
                <w:lang w:eastAsia="en-GB"/>
              </w:rPr>
            </w:pPr>
            <w:r w:rsidRPr="003B17A6">
              <w:rPr>
                <w:rFonts w:cs="Calibri"/>
                <w:color w:val="000000"/>
                <w:lang w:eastAsia="en-GB"/>
              </w:rPr>
              <w:t>216</w:t>
            </w:r>
          </w:p>
        </w:tc>
        <w:tc>
          <w:tcPr>
            <w:tcW w:w="960" w:type="dxa"/>
            <w:tcBorders>
              <w:top w:val="nil"/>
              <w:left w:val="nil"/>
              <w:bottom w:val="nil"/>
              <w:right w:val="nil"/>
            </w:tcBorders>
            <w:shd w:val="clear" w:color="000000" w:fill="C6E0B4"/>
            <w:noWrap/>
            <w:vAlign w:val="bottom"/>
            <w:hideMark/>
          </w:tcPr>
          <w:p w14:paraId="1E0A3E29" w14:textId="77777777" w:rsidR="00720DDF" w:rsidRPr="003B17A6" w:rsidRDefault="00720DDF" w:rsidP="00176DD5">
            <w:pPr>
              <w:jc w:val="right"/>
              <w:rPr>
                <w:rFonts w:cs="Calibri"/>
                <w:color w:val="000000"/>
                <w:lang w:eastAsia="en-GB"/>
              </w:rPr>
            </w:pPr>
            <w:r w:rsidRPr="003B17A6">
              <w:rPr>
                <w:rFonts w:cs="Calibri"/>
                <w:color w:val="000000"/>
                <w:lang w:eastAsia="en-GB"/>
              </w:rPr>
              <w:t>84</w:t>
            </w:r>
          </w:p>
        </w:tc>
        <w:tc>
          <w:tcPr>
            <w:tcW w:w="960" w:type="dxa"/>
            <w:tcBorders>
              <w:top w:val="nil"/>
              <w:left w:val="nil"/>
              <w:bottom w:val="nil"/>
              <w:right w:val="nil"/>
            </w:tcBorders>
            <w:shd w:val="clear" w:color="000000" w:fill="C6E0B4"/>
            <w:noWrap/>
            <w:vAlign w:val="bottom"/>
            <w:hideMark/>
          </w:tcPr>
          <w:p w14:paraId="09FF6E1C"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406</w:t>
            </w:r>
          </w:p>
        </w:tc>
        <w:tc>
          <w:tcPr>
            <w:tcW w:w="960" w:type="dxa"/>
            <w:tcBorders>
              <w:top w:val="nil"/>
              <w:left w:val="single" w:sz="8" w:space="0" w:color="auto"/>
              <w:bottom w:val="nil"/>
              <w:right w:val="nil"/>
            </w:tcBorders>
            <w:shd w:val="clear" w:color="000000" w:fill="FFF2CC"/>
            <w:noWrap/>
            <w:vAlign w:val="bottom"/>
            <w:hideMark/>
          </w:tcPr>
          <w:p w14:paraId="272FD907" w14:textId="77777777" w:rsidR="00720DDF" w:rsidRPr="003B17A6" w:rsidRDefault="00720DDF" w:rsidP="00176DD5">
            <w:pPr>
              <w:jc w:val="right"/>
              <w:rPr>
                <w:rFonts w:cs="Calibri"/>
                <w:color w:val="000000"/>
                <w:lang w:eastAsia="en-GB"/>
              </w:rPr>
            </w:pPr>
            <w:r w:rsidRPr="003B17A6">
              <w:rPr>
                <w:rFonts w:cs="Calibri"/>
                <w:color w:val="000000"/>
                <w:lang w:eastAsia="en-GB"/>
              </w:rPr>
              <w:t>100</w:t>
            </w:r>
          </w:p>
        </w:tc>
        <w:tc>
          <w:tcPr>
            <w:tcW w:w="960" w:type="dxa"/>
            <w:tcBorders>
              <w:top w:val="nil"/>
              <w:left w:val="nil"/>
              <w:bottom w:val="nil"/>
              <w:right w:val="nil"/>
            </w:tcBorders>
            <w:shd w:val="clear" w:color="000000" w:fill="FFF2CC"/>
            <w:noWrap/>
            <w:vAlign w:val="bottom"/>
            <w:hideMark/>
          </w:tcPr>
          <w:p w14:paraId="71A5A580" w14:textId="77777777" w:rsidR="00720DDF" w:rsidRPr="003B17A6" w:rsidRDefault="00720DDF" w:rsidP="00176DD5">
            <w:pPr>
              <w:jc w:val="right"/>
              <w:rPr>
                <w:rFonts w:cs="Calibri"/>
                <w:color w:val="000000"/>
                <w:lang w:eastAsia="en-GB"/>
              </w:rPr>
            </w:pPr>
            <w:r w:rsidRPr="003B17A6">
              <w:rPr>
                <w:rFonts w:cs="Calibri"/>
                <w:color w:val="000000"/>
                <w:lang w:eastAsia="en-GB"/>
              </w:rPr>
              <w:t>235</w:t>
            </w:r>
          </w:p>
        </w:tc>
        <w:tc>
          <w:tcPr>
            <w:tcW w:w="960" w:type="dxa"/>
            <w:tcBorders>
              <w:top w:val="nil"/>
              <w:left w:val="nil"/>
              <w:bottom w:val="nil"/>
              <w:right w:val="nil"/>
            </w:tcBorders>
            <w:shd w:val="clear" w:color="000000" w:fill="FFF2CC"/>
            <w:noWrap/>
            <w:vAlign w:val="bottom"/>
            <w:hideMark/>
          </w:tcPr>
          <w:p w14:paraId="7ACB1609" w14:textId="77777777" w:rsidR="00720DDF" w:rsidRPr="003B17A6" w:rsidRDefault="00720DDF" w:rsidP="00176DD5">
            <w:pPr>
              <w:jc w:val="right"/>
              <w:rPr>
                <w:rFonts w:cs="Calibri"/>
                <w:color w:val="000000"/>
                <w:lang w:eastAsia="en-GB"/>
              </w:rPr>
            </w:pPr>
            <w:r w:rsidRPr="003B17A6">
              <w:rPr>
                <w:rFonts w:cs="Calibri"/>
                <w:color w:val="000000"/>
                <w:lang w:eastAsia="en-GB"/>
              </w:rPr>
              <w:t>63</w:t>
            </w:r>
          </w:p>
        </w:tc>
        <w:tc>
          <w:tcPr>
            <w:tcW w:w="960" w:type="dxa"/>
            <w:tcBorders>
              <w:top w:val="nil"/>
              <w:left w:val="nil"/>
              <w:bottom w:val="nil"/>
              <w:right w:val="single" w:sz="8" w:space="0" w:color="auto"/>
            </w:tcBorders>
            <w:shd w:val="clear" w:color="000000" w:fill="FFF2CC"/>
            <w:noWrap/>
            <w:vAlign w:val="bottom"/>
            <w:hideMark/>
          </w:tcPr>
          <w:p w14:paraId="5C193EE5"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398</w:t>
            </w:r>
          </w:p>
        </w:tc>
      </w:tr>
      <w:tr w:rsidR="00720DDF" w:rsidRPr="003B17A6" w14:paraId="4E9E0BC8"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3160C39D" w14:textId="77777777" w:rsidR="00720DDF" w:rsidRPr="003B17A6" w:rsidRDefault="00720DDF" w:rsidP="00176DD5">
            <w:pPr>
              <w:rPr>
                <w:rFonts w:cs="Calibri"/>
                <w:color w:val="000000"/>
                <w:lang w:eastAsia="en-GB"/>
              </w:rPr>
            </w:pPr>
            <w:proofErr w:type="spellStart"/>
            <w:r w:rsidRPr="003B17A6">
              <w:rPr>
                <w:rFonts w:cs="Calibri"/>
                <w:color w:val="000000"/>
                <w:lang w:eastAsia="en-GB"/>
              </w:rPr>
              <w:t>Kinloid</w:t>
            </w:r>
            <w:proofErr w:type="spellEnd"/>
          </w:p>
        </w:tc>
        <w:tc>
          <w:tcPr>
            <w:tcW w:w="825" w:type="dxa"/>
            <w:tcBorders>
              <w:top w:val="nil"/>
              <w:left w:val="nil"/>
              <w:bottom w:val="nil"/>
              <w:right w:val="nil"/>
            </w:tcBorders>
            <w:shd w:val="clear" w:color="000000" w:fill="C6E0B4"/>
            <w:noWrap/>
            <w:vAlign w:val="bottom"/>
            <w:hideMark/>
          </w:tcPr>
          <w:p w14:paraId="683D2058"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nil"/>
              <w:left w:val="nil"/>
              <w:bottom w:val="nil"/>
              <w:right w:val="nil"/>
            </w:tcBorders>
            <w:shd w:val="clear" w:color="000000" w:fill="C6E0B4"/>
            <w:noWrap/>
            <w:vAlign w:val="bottom"/>
            <w:hideMark/>
          </w:tcPr>
          <w:p w14:paraId="0C0EC6A9"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nil"/>
              <w:left w:val="nil"/>
              <w:bottom w:val="nil"/>
              <w:right w:val="nil"/>
            </w:tcBorders>
            <w:shd w:val="clear" w:color="000000" w:fill="C6E0B4"/>
            <w:noWrap/>
            <w:vAlign w:val="bottom"/>
            <w:hideMark/>
          </w:tcPr>
          <w:p w14:paraId="2DE7EA15" w14:textId="77777777" w:rsidR="00720DDF" w:rsidRPr="003B17A6" w:rsidRDefault="00720DDF" w:rsidP="00176DD5">
            <w:pPr>
              <w:rPr>
                <w:rFonts w:cs="Calibri"/>
                <w:color w:val="000000"/>
                <w:lang w:eastAsia="en-GB"/>
              </w:rPr>
            </w:pPr>
            <w:r w:rsidRPr="003B17A6">
              <w:rPr>
                <w:rFonts w:cs="Calibri"/>
                <w:color w:val="000000"/>
                <w:lang w:eastAsia="en-GB"/>
              </w:rPr>
              <w:t> </w:t>
            </w:r>
          </w:p>
        </w:tc>
        <w:tc>
          <w:tcPr>
            <w:tcW w:w="960" w:type="dxa"/>
            <w:tcBorders>
              <w:top w:val="nil"/>
              <w:left w:val="nil"/>
              <w:bottom w:val="nil"/>
              <w:right w:val="nil"/>
            </w:tcBorders>
            <w:shd w:val="clear" w:color="000000" w:fill="C6E0B4"/>
            <w:noWrap/>
            <w:vAlign w:val="bottom"/>
            <w:hideMark/>
          </w:tcPr>
          <w:p w14:paraId="350BF34F"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0</w:t>
            </w:r>
          </w:p>
        </w:tc>
        <w:tc>
          <w:tcPr>
            <w:tcW w:w="960" w:type="dxa"/>
            <w:tcBorders>
              <w:top w:val="nil"/>
              <w:left w:val="single" w:sz="8" w:space="0" w:color="auto"/>
              <w:bottom w:val="nil"/>
              <w:right w:val="nil"/>
            </w:tcBorders>
            <w:shd w:val="clear" w:color="000000" w:fill="FFF2CC"/>
            <w:noWrap/>
            <w:vAlign w:val="bottom"/>
            <w:hideMark/>
          </w:tcPr>
          <w:p w14:paraId="2681E2B6" w14:textId="77777777" w:rsidR="00720DDF" w:rsidRPr="003B17A6" w:rsidRDefault="00720DDF" w:rsidP="00176DD5">
            <w:pPr>
              <w:jc w:val="right"/>
              <w:rPr>
                <w:rFonts w:cs="Calibri"/>
                <w:color w:val="000000"/>
                <w:lang w:eastAsia="en-GB"/>
              </w:rPr>
            </w:pPr>
            <w:r w:rsidRPr="003B17A6">
              <w:rPr>
                <w:rFonts w:cs="Calibri"/>
                <w:color w:val="000000"/>
                <w:lang w:eastAsia="en-GB"/>
              </w:rPr>
              <w:t>13</w:t>
            </w:r>
          </w:p>
        </w:tc>
        <w:tc>
          <w:tcPr>
            <w:tcW w:w="960" w:type="dxa"/>
            <w:tcBorders>
              <w:top w:val="nil"/>
              <w:left w:val="nil"/>
              <w:bottom w:val="nil"/>
              <w:right w:val="nil"/>
            </w:tcBorders>
            <w:shd w:val="clear" w:color="000000" w:fill="FFF2CC"/>
            <w:noWrap/>
            <w:vAlign w:val="bottom"/>
            <w:hideMark/>
          </w:tcPr>
          <w:p w14:paraId="5FE31EC1" w14:textId="77777777" w:rsidR="00720DDF" w:rsidRPr="003B17A6" w:rsidRDefault="00720DDF" w:rsidP="00176DD5">
            <w:pPr>
              <w:jc w:val="right"/>
              <w:rPr>
                <w:rFonts w:cs="Calibri"/>
                <w:color w:val="000000"/>
                <w:lang w:eastAsia="en-GB"/>
              </w:rPr>
            </w:pPr>
            <w:r w:rsidRPr="003B17A6">
              <w:rPr>
                <w:rFonts w:cs="Calibri"/>
                <w:color w:val="000000"/>
                <w:lang w:eastAsia="en-GB"/>
              </w:rPr>
              <w:t>20</w:t>
            </w:r>
          </w:p>
        </w:tc>
        <w:tc>
          <w:tcPr>
            <w:tcW w:w="960" w:type="dxa"/>
            <w:tcBorders>
              <w:top w:val="nil"/>
              <w:left w:val="nil"/>
              <w:bottom w:val="nil"/>
              <w:right w:val="nil"/>
            </w:tcBorders>
            <w:shd w:val="clear" w:color="000000" w:fill="FFF2CC"/>
            <w:noWrap/>
            <w:vAlign w:val="bottom"/>
            <w:hideMark/>
          </w:tcPr>
          <w:p w14:paraId="271FCC9F" w14:textId="77777777" w:rsidR="00720DDF" w:rsidRPr="003B17A6" w:rsidRDefault="00720DDF" w:rsidP="00176DD5">
            <w:pPr>
              <w:jc w:val="right"/>
              <w:rPr>
                <w:rFonts w:cs="Calibri"/>
                <w:color w:val="000000"/>
                <w:lang w:eastAsia="en-GB"/>
              </w:rPr>
            </w:pPr>
            <w:r w:rsidRPr="003B17A6">
              <w:rPr>
                <w:rFonts w:cs="Calibri"/>
                <w:color w:val="000000"/>
                <w:lang w:eastAsia="en-GB"/>
              </w:rPr>
              <w:t>5</w:t>
            </w:r>
          </w:p>
        </w:tc>
        <w:tc>
          <w:tcPr>
            <w:tcW w:w="960" w:type="dxa"/>
            <w:tcBorders>
              <w:top w:val="nil"/>
              <w:left w:val="nil"/>
              <w:bottom w:val="nil"/>
              <w:right w:val="single" w:sz="8" w:space="0" w:color="auto"/>
            </w:tcBorders>
            <w:shd w:val="clear" w:color="000000" w:fill="FFF2CC"/>
            <w:noWrap/>
            <w:vAlign w:val="bottom"/>
            <w:hideMark/>
          </w:tcPr>
          <w:p w14:paraId="09F9C8EE"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38</w:t>
            </w:r>
          </w:p>
        </w:tc>
      </w:tr>
      <w:tr w:rsidR="00720DDF" w:rsidRPr="003B17A6" w14:paraId="5011D5DC"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2036CFC6" w14:textId="77777777" w:rsidR="00720DDF" w:rsidRPr="003B17A6" w:rsidRDefault="00720DDF" w:rsidP="00176DD5">
            <w:pPr>
              <w:rPr>
                <w:rFonts w:cs="Calibri"/>
                <w:color w:val="000000"/>
                <w:lang w:eastAsia="en-GB"/>
              </w:rPr>
            </w:pPr>
            <w:proofErr w:type="spellStart"/>
            <w:r w:rsidRPr="003B17A6">
              <w:rPr>
                <w:rFonts w:cs="Calibri"/>
                <w:color w:val="000000"/>
                <w:lang w:eastAsia="en-GB"/>
              </w:rPr>
              <w:t>Glenmamie</w:t>
            </w:r>
            <w:proofErr w:type="spellEnd"/>
          </w:p>
        </w:tc>
        <w:tc>
          <w:tcPr>
            <w:tcW w:w="825" w:type="dxa"/>
            <w:tcBorders>
              <w:top w:val="nil"/>
              <w:left w:val="nil"/>
              <w:bottom w:val="nil"/>
              <w:right w:val="nil"/>
            </w:tcBorders>
            <w:shd w:val="clear" w:color="000000" w:fill="C6E0B4"/>
            <w:noWrap/>
            <w:vAlign w:val="bottom"/>
            <w:hideMark/>
          </w:tcPr>
          <w:p w14:paraId="71CDA9C8" w14:textId="77777777" w:rsidR="00720DDF" w:rsidRPr="003B17A6" w:rsidRDefault="00720DDF" w:rsidP="00176DD5">
            <w:pPr>
              <w:jc w:val="right"/>
              <w:rPr>
                <w:rFonts w:cs="Calibri"/>
                <w:color w:val="000000"/>
                <w:lang w:eastAsia="en-GB"/>
              </w:rPr>
            </w:pPr>
            <w:r w:rsidRPr="003B17A6">
              <w:rPr>
                <w:rFonts w:cs="Calibri"/>
                <w:color w:val="000000"/>
                <w:lang w:eastAsia="en-GB"/>
              </w:rPr>
              <w:t>38</w:t>
            </w:r>
          </w:p>
        </w:tc>
        <w:tc>
          <w:tcPr>
            <w:tcW w:w="960" w:type="dxa"/>
            <w:tcBorders>
              <w:top w:val="nil"/>
              <w:left w:val="nil"/>
              <w:bottom w:val="nil"/>
              <w:right w:val="nil"/>
            </w:tcBorders>
            <w:shd w:val="clear" w:color="000000" w:fill="C6E0B4"/>
            <w:noWrap/>
            <w:vAlign w:val="bottom"/>
            <w:hideMark/>
          </w:tcPr>
          <w:p w14:paraId="79F7491A" w14:textId="77777777" w:rsidR="00720DDF" w:rsidRPr="003B17A6" w:rsidRDefault="00720DDF" w:rsidP="00176DD5">
            <w:pPr>
              <w:jc w:val="right"/>
              <w:rPr>
                <w:rFonts w:cs="Calibri"/>
                <w:color w:val="000000"/>
                <w:lang w:eastAsia="en-GB"/>
              </w:rPr>
            </w:pPr>
            <w:r w:rsidRPr="003B17A6">
              <w:rPr>
                <w:rFonts w:cs="Calibri"/>
                <w:color w:val="000000"/>
                <w:lang w:eastAsia="en-GB"/>
              </w:rPr>
              <w:t>168</w:t>
            </w:r>
          </w:p>
        </w:tc>
        <w:tc>
          <w:tcPr>
            <w:tcW w:w="960" w:type="dxa"/>
            <w:tcBorders>
              <w:top w:val="nil"/>
              <w:left w:val="nil"/>
              <w:bottom w:val="nil"/>
              <w:right w:val="nil"/>
            </w:tcBorders>
            <w:shd w:val="clear" w:color="000000" w:fill="C6E0B4"/>
            <w:noWrap/>
            <w:vAlign w:val="bottom"/>
            <w:hideMark/>
          </w:tcPr>
          <w:p w14:paraId="1EBC5692" w14:textId="77777777" w:rsidR="00720DDF" w:rsidRPr="003B17A6" w:rsidRDefault="00720DDF" w:rsidP="00176DD5">
            <w:pPr>
              <w:jc w:val="right"/>
              <w:rPr>
                <w:rFonts w:cs="Calibri"/>
                <w:color w:val="000000"/>
                <w:lang w:eastAsia="en-GB"/>
              </w:rPr>
            </w:pPr>
            <w:r w:rsidRPr="003B17A6">
              <w:rPr>
                <w:rFonts w:cs="Calibri"/>
                <w:color w:val="000000"/>
                <w:lang w:eastAsia="en-GB"/>
              </w:rPr>
              <w:t>62</w:t>
            </w:r>
          </w:p>
        </w:tc>
        <w:tc>
          <w:tcPr>
            <w:tcW w:w="960" w:type="dxa"/>
            <w:tcBorders>
              <w:top w:val="nil"/>
              <w:left w:val="nil"/>
              <w:bottom w:val="nil"/>
              <w:right w:val="nil"/>
            </w:tcBorders>
            <w:shd w:val="clear" w:color="000000" w:fill="C6E0B4"/>
            <w:noWrap/>
            <w:vAlign w:val="bottom"/>
            <w:hideMark/>
          </w:tcPr>
          <w:p w14:paraId="3A51D6B6"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268</w:t>
            </w:r>
          </w:p>
        </w:tc>
        <w:tc>
          <w:tcPr>
            <w:tcW w:w="960" w:type="dxa"/>
            <w:tcBorders>
              <w:top w:val="nil"/>
              <w:left w:val="single" w:sz="8" w:space="0" w:color="auto"/>
              <w:bottom w:val="nil"/>
              <w:right w:val="nil"/>
            </w:tcBorders>
            <w:shd w:val="clear" w:color="000000" w:fill="FFF2CC"/>
            <w:noWrap/>
            <w:vAlign w:val="bottom"/>
            <w:hideMark/>
          </w:tcPr>
          <w:p w14:paraId="70A6DC61" w14:textId="77777777" w:rsidR="00720DDF" w:rsidRPr="003B17A6" w:rsidRDefault="00720DDF" w:rsidP="00176DD5">
            <w:pPr>
              <w:jc w:val="right"/>
              <w:rPr>
                <w:rFonts w:cs="Calibri"/>
                <w:color w:val="000000"/>
                <w:lang w:eastAsia="en-GB"/>
              </w:rPr>
            </w:pPr>
            <w:r w:rsidRPr="003B17A6">
              <w:rPr>
                <w:rFonts w:cs="Calibri"/>
                <w:color w:val="000000"/>
                <w:lang w:eastAsia="en-GB"/>
              </w:rPr>
              <w:t>31</w:t>
            </w:r>
          </w:p>
        </w:tc>
        <w:tc>
          <w:tcPr>
            <w:tcW w:w="960" w:type="dxa"/>
            <w:tcBorders>
              <w:top w:val="nil"/>
              <w:left w:val="nil"/>
              <w:bottom w:val="nil"/>
              <w:right w:val="nil"/>
            </w:tcBorders>
            <w:shd w:val="clear" w:color="000000" w:fill="FFF2CC"/>
            <w:noWrap/>
            <w:vAlign w:val="bottom"/>
            <w:hideMark/>
          </w:tcPr>
          <w:p w14:paraId="4C617464" w14:textId="77777777" w:rsidR="00720DDF" w:rsidRPr="003B17A6" w:rsidRDefault="00720DDF" w:rsidP="00176DD5">
            <w:pPr>
              <w:jc w:val="right"/>
              <w:rPr>
                <w:rFonts w:cs="Calibri"/>
                <w:color w:val="000000"/>
                <w:lang w:eastAsia="en-GB"/>
              </w:rPr>
            </w:pPr>
            <w:r w:rsidRPr="003B17A6">
              <w:rPr>
                <w:rFonts w:cs="Calibri"/>
                <w:color w:val="000000"/>
                <w:lang w:eastAsia="en-GB"/>
              </w:rPr>
              <w:t>137</w:t>
            </w:r>
          </w:p>
        </w:tc>
        <w:tc>
          <w:tcPr>
            <w:tcW w:w="960" w:type="dxa"/>
            <w:tcBorders>
              <w:top w:val="nil"/>
              <w:left w:val="nil"/>
              <w:bottom w:val="nil"/>
              <w:right w:val="nil"/>
            </w:tcBorders>
            <w:shd w:val="clear" w:color="000000" w:fill="FFF2CC"/>
            <w:noWrap/>
            <w:vAlign w:val="bottom"/>
            <w:hideMark/>
          </w:tcPr>
          <w:p w14:paraId="51BB039B" w14:textId="77777777" w:rsidR="00720DDF" w:rsidRPr="003B17A6" w:rsidRDefault="00720DDF" w:rsidP="00176DD5">
            <w:pPr>
              <w:jc w:val="right"/>
              <w:rPr>
                <w:rFonts w:cs="Calibri"/>
                <w:color w:val="000000"/>
                <w:lang w:eastAsia="en-GB"/>
              </w:rPr>
            </w:pPr>
            <w:r w:rsidRPr="003B17A6">
              <w:rPr>
                <w:rFonts w:cs="Calibri"/>
                <w:color w:val="000000"/>
                <w:lang w:eastAsia="en-GB"/>
              </w:rPr>
              <w:t>44</w:t>
            </w:r>
          </w:p>
        </w:tc>
        <w:tc>
          <w:tcPr>
            <w:tcW w:w="960" w:type="dxa"/>
            <w:tcBorders>
              <w:top w:val="nil"/>
              <w:left w:val="nil"/>
              <w:bottom w:val="nil"/>
              <w:right w:val="single" w:sz="8" w:space="0" w:color="auto"/>
            </w:tcBorders>
            <w:shd w:val="clear" w:color="000000" w:fill="FFF2CC"/>
            <w:noWrap/>
            <w:vAlign w:val="bottom"/>
            <w:hideMark/>
          </w:tcPr>
          <w:p w14:paraId="0E864500"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212</w:t>
            </w:r>
          </w:p>
        </w:tc>
      </w:tr>
      <w:tr w:rsidR="00720DDF" w:rsidRPr="003B17A6" w14:paraId="3ECB9B48"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57462FFD" w14:textId="77777777" w:rsidR="00720DDF" w:rsidRPr="003B17A6" w:rsidRDefault="00720DDF" w:rsidP="00176DD5">
            <w:pPr>
              <w:rPr>
                <w:rFonts w:cs="Calibri"/>
                <w:color w:val="000000"/>
                <w:lang w:eastAsia="en-GB"/>
              </w:rPr>
            </w:pPr>
            <w:r w:rsidRPr="003B17A6">
              <w:rPr>
                <w:rFonts w:cs="Calibri"/>
                <w:color w:val="000000"/>
                <w:lang w:eastAsia="en-GB"/>
              </w:rPr>
              <w:t>Meoble</w:t>
            </w:r>
          </w:p>
        </w:tc>
        <w:tc>
          <w:tcPr>
            <w:tcW w:w="825" w:type="dxa"/>
            <w:tcBorders>
              <w:top w:val="nil"/>
              <w:left w:val="nil"/>
              <w:bottom w:val="nil"/>
              <w:right w:val="nil"/>
            </w:tcBorders>
            <w:shd w:val="clear" w:color="000000" w:fill="C6E0B4"/>
            <w:noWrap/>
            <w:vAlign w:val="bottom"/>
            <w:hideMark/>
          </w:tcPr>
          <w:p w14:paraId="3AABD94C" w14:textId="77777777" w:rsidR="00720DDF" w:rsidRPr="003B17A6" w:rsidRDefault="00720DDF" w:rsidP="00176DD5">
            <w:pPr>
              <w:jc w:val="right"/>
              <w:rPr>
                <w:rFonts w:cs="Calibri"/>
                <w:color w:val="000000"/>
                <w:lang w:eastAsia="en-GB"/>
              </w:rPr>
            </w:pPr>
            <w:r w:rsidRPr="003B17A6">
              <w:rPr>
                <w:rFonts w:cs="Calibri"/>
                <w:color w:val="000000"/>
                <w:lang w:eastAsia="en-GB"/>
              </w:rPr>
              <w:t>204</w:t>
            </w:r>
          </w:p>
        </w:tc>
        <w:tc>
          <w:tcPr>
            <w:tcW w:w="960" w:type="dxa"/>
            <w:tcBorders>
              <w:top w:val="nil"/>
              <w:left w:val="nil"/>
              <w:bottom w:val="nil"/>
              <w:right w:val="nil"/>
            </w:tcBorders>
            <w:shd w:val="clear" w:color="000000" w:fill="C6E0B4"/>
            <w:noWrap/>
            <w:vAlign w:val="bottom"/>
            <w:hideMark/>
          </w:tcPr>
          <w:p w14:paraId="6DBC1106" w14:textId="77777777" w:rsidR="00720DDF" w:rsidRPr="003B17A6" w:rsidRDefault="00720DDF" w:rsidP="00176DD5">
            <w:pPr>
              <w:jc w:val="right"/>
              <w:rPr>
                <w:rFonts w:cs="Calibri"/>
                <w:color w:val="000000"/>
                <w:lang w:eastAsia="en-GB"/>
              </w:rPr>
            </w:pPr>
            <w:r w:rsidRPr="003B17A6">
              <w:rPr>
                <w:rFonts w:cs="Calibri"/>
                <w:color w:val="000000"/>
                <w:lang w:eastAsia="en-GB"/>
              </w:rPr>
              <w:t>461</w:t>
            </w:r>
          </w:p>
        </w:tc>
        <w:tc>
          <w:tcPr>
            <w:tcW w:w="960" w:type="dxa"/>
            <w:tcBorders>
              <w:top w:val="nil"/>
              <w:left w:val="nil"/>
              <w:bottom w:val="nil"/>
              <w:right w:val="nil"/>
            </w:tcBorders>
            <w:shd w:val="clear" w:color="000000" w:fill="C6E0B4"/>
            <w:noWrap/>
            <w:vAlign w:val="bottom"/>
            <w:hideMark/>
          </w:tcPr>
          <w:p w14:paraId="62E5F9E8" w14:textId="77777777" w:rsidR="00720DDF" w:rsidRPr="003B17A6" w:rsidRDefault="00720DDF" w:rsidP="00176DD5">
            <w:pPr>
              <w:jc w:val="right"/>
              <w:rPr>
                <w:rFonts w:cs="Calibri"/>
                <w:color w:val="000000"/>
                <w:lang w:eastAsia="en-GB"/>
              </w:rPr>
            </w:pPr>
            <w:r w:rsidRPr="003B17A6">
              <w:rPr>
                <w:rFonts w:cs="Calibri"/>
                <w:color w:val="000000"/>
                <w:lang w:eastAsia="en-GB"/>
              </w:rPr>
              <w:t>173</w:t>
            </w:r>
          </w:p>
        </w:tc>
        <w:tc>
          <w:tcPr>
            <w:tcW w:w="960" w:type="dxa"/>
            <w:tcBorders>
              <w:top w:val="nil"/>
              <w:left w:val="nil"/>
              <w:bottom w:val="nil"/>
              <w:right w:val="nil"/>
            </w:tcBorders>
            <w:shd w:val="clear" w:color="000000" w:fill="C6E0B4"/>
            <w:noWrap/>
            <w:vAlign w:val="bottom"/>
            <w:hideMark/>
          </w:tcPr>
          <w:p w14:paraId="2BB11452"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838</w:t>
            </w:r>
          </w:p>
        </w:tc>
        <w:tc>
          <w:tcPr>
            <w:tcW w:w="960" w:type="dxa"/>
            <w:tcBorders>
              <w:top w:val="nil"/>
              <w:left w:val="single" w:sz="8" w:space="0" w:color="auto"/>
              <w:bottom w:val="nil"/>
              <w:right w:val="nil"/>
            </w:tcBorders>
            <w:shd w:val="clear" w:color="000000" w:fill="FFF2CC"/>
            <w:noWrap/>
            <w:vAlign w:val="bottom"/>
            <w:hideMark/>
          </w:tcPr>
          <w:p w14:paraId="43655BDD" w14:textId="77777777" w:rsidR="00720DDF" w:rsidRPr="003B17A6" w:rsidRDefault="00720DDF" w:rsidP="00176DD5">
            <w:pPr>
              <w:jc w:val="right"/>
              <w:rPr>
                <w:rFonts w:cs="Calibri"/>
                <w:color w:val="000000"/>
                <w:lang w:eastAsia="en-GB"/>
              </w:rPr>
            </w:pPr>
            <w:r w:rsidRPr="003B17A6">
              <w:rPr>
                <w:rFonts w:cs="Calibri"/>
                <w:color w:val="000000"/>
                <w:lang w:eastAsia="en-GB"/>
              </w:rPr>
              <w:t>383</w:t>
            </w:r>
          </w:p>
        </w:tc>
        <w:tc>
          <w:tcPr>
            <w:tcW w:w="960" w:type="dxa"/>
            <w:tcBorders>
              <w:top w:val="nil"/>
              <w:left w:val="nil"/>
              <w:bottom w:val="nil"/>
              <w:right w:val="nil"/>
            </w:tcBorders>
            <w:shd w:val="clear" w:color="000000" w:fill="FFF2CC"/>
            <w:noWrap/>
            <w:vAlign w:val="bottom"/>
            <w:hideMark/>
          </w:tcPr>
          <w:p w14:paraId="22821177" w14:textId="77777777" w:rsidR="00720DDF" w:rsidRPr="003B17A6" w:rsidRDefault="00720DDF" w:rsidP="00176DD5">
            <w:pPr>
              <w:jc w:val="right"/>
              <w:rPr>
                <w:rFonts w:cs="Calibri"/>
                <w:color w:val="000000"/>
                <w:lang w:eastAsia="en-GB"/>
              </w:rPr>
            </w:pPr>
            <w:r w:rsidRPr="003B17A6">
              <w:rPr>
                <w:rFonts w:cs="Calibri"/>
                <w:color w:val="000000"/>
                <w:lang w:eastAsia="en-GB"/>
              </w:rPr>
              <w:t>891</w:t>
            </w:r>
          </w:p>
        </w:tc>
        <w:tc>
          <w:tcPr>
            <w:tcW w:w="960" w:type="dxa"/>
            <w:tcBorders>
              <w:top w:val="nil"/>
              <w:left w:val="nil"/>
              <w:bottom w:val="nil"/>
              <w:right w:val="nil"/>
            </w:tcBorders>
            <w:shd w:val="clear" w:color="000000" w:fill="FFF2CC"/>
            <w:noWrap/>
            <w:vAlign w:val="bottom"/>
            <w:hideMark/>
          </w:tcPr>
          <w:p w14:paraId="72E4D672" w14:textId="77777777" w:rsidR="00720DDF" w:rsidRPr="003B17A6" w:rsidRDefault="00720DDF" w:rsidP="00176DD5">
            <w:pPr>
              <w:jc w:val="right"/>
              <w:rPr>
                <w:rFonts w:cs="Calibri"/>
                <w:color w:val="000000"/>
                <w:lang w:eastAsia="en-GB"/>
              </w:rPr>
            </w:pPr>
            <w:r w:rsidRPr="003B17A6">
              <w:rPr>
                <w:rFonts w:cs="Calibri"/>
                <w:color w:val="000000"/>
                <w:lang w:eastAsia="en-GB"/>
              </w:rPr>
              <w:t>265</w:t>
            </w:r>
          </w:p>
        </w:tc>
        <w:tc>
          <w:tcPr>
            <w:tcW w:w="960" w:type="dxa"/>
            <w:tcBorders>
              <w:top w:val="nil"/>
              <w:left w:val="nil"/>
              <w:bottom w:val="nil"/>
              <w:right w:val="single" w:sz="8" w:space="0" w:color="auto"/>
            </w:tcBorders>
            <w:shd w:val="clear" w:color="000000" w:fill="FFF2CC"/>
            <w:noWrap/>
            <w:vAlign w:val="bottom"/>
            <w:hideMark/>
          </w:tcPr>
          <w:p w14:paraId="5003D9E9"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1539</w:t>
            </w:r>
          </w:p>
        </w:tc>
      </w:tr>
      <w:tr w:rsidR="00720DDF" w:rsidRPr="003B17A6" w14:paraId="608AD973"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2410F89E" w14:textId="77777777" w:rsidR="00720DDF" w:rsidRPr="003B17A6" w:rsidRDefault="00720DDF" w:rsidP="00176DD5">
            <w:pPr>
              <w:rPr>
                <w:rFonts w:cs="Calibri"/>
                <w:color w:val="000000"/>
                <w:lang w:eastAsia="en-GB"/>
              </w:rPr>
            </w:pPr>
            <w:proofErr w:type="spellStart"/>
            <w:r w:rsidRPr="003B17A6">
              <w:rPr>
                <w:rFonts w:cs="Calibri"/>
                <w:color w:val="000000"/>
                <w:lang w:eastAsia="en-GB"/>
              </w:rPr>
              <w:t>Ranachan</w:t>
            </w:r>
            <w:proofErr w:type="spellEnd"/>
          </w:p>
        </w:tc>
        <w:tc>
          <w:tcPr>
            <w:tcW w:w="825" w:type="dxa"/>
            <w:tcBorders>
              <w:top w:val="nil"/>
              <w:left w:val="nil"/>
              <w:bottom w:val="nil"/>
              <w:right w:val="nil"/>
            </w:tcBorders>
            <w:shd w:val="clear" w:color="000000" w:fill="C6E0B4"/>
            <w:noWrap/>
            <w:vAlign w:val="bottom"/>
            <w:hideMark/>
          </w:tcPr>
          <w:p w14:paraId="3A1E889C" w14:textId="77777777" w:rsidR="00720DDF" w:rsidRPr="003B17A6" w:rsidRDefault="00720DDF" w:rsidP="00176DD5">
            <w:pPr>
              <w:jc w:val="right"/>
              <w:rPr>
                <w:rFonts w:cs="Calibri"/>
                <w:color w:val="000000"/>
                <w:lang w:eastAsia="en-GB"/>
              </w:rPr>
            </w:pPr>
            <w:r w:rsidRPr="003B17A6">
              <w:rPr>
                <w:rFonts w:cs="Calibri"/>
                <w:color w:val="000000"/>
                <w:lang w:eastAsia="en-GB"/>
              </w:rPr>
              <w:t>36</w:t>
            </w:r>
          </w:p>
        </w:tc>
        <w:tc>
          <w:tcPr>
            <w:tcW w:w="960" w:type="dxa"/>
            <w:tcBorders>
              <w:top w:val="nil"/>
              <w:left w:val="nil"/>
              <w:bottom w:val="nil"/>
              <w:right w:val="nil"/>
            </w:tcBorders>
            <w:shd w:val="clear" w:color="000000" w:fill="C6E0B4"/>
            <w:noWrap/>
            <w:vAlign w:val="bottom"/>
            <w:hideMark/>
          </w:tcPr>
          <w:p w14:paraId="406B9FE4" w14:textId="77777777" w:rsidR="00720DDF" w:rsidRPr="003B17A6" w:rsidRDefault="00720DDF" w:rsidP="00176DD5">
            <w:pPr>
              <w:jc w:val="right"/>
              <w:rPr>
                <w:rFonts w:cs="Calibri"/>
                <w:color w:val="000000"/>
                <w:lang w:eastAsia="en-GB"/>
              </w:rPr>
            </w:pPr>
            <w:r w:rsidRPr="003B17A6">
              <w:rPr>
                <w:rFonts w:cs="Calibri"/>
                <w:color w:val="000000"/>
                <w:lang w:eastAsia="en-GB"/>
              </w:rPr>
              <w:t>138</w:t>
            </w:r>
          </w:p>
        </w:tc>
        <w:tc>
          <w:tcPr>
            <w:tcW w:w="960" w:type="dxa"/>
            <w:tcBorders>
              <w:top w:val="nil"/>
              <w:left w:val="nil"/>
              <w:bottom w:val="nil"/>
              <w:right w:val="nil"/>
            </w:tcBorders>
            <w:shd w:val="clear" w:color="000000" w:fill="C6E0B4"/>
            <w:noWrap/>
            <w:vAlign w:val="bottom"/>
            <w:hideMark/>
          </w:tcPr>
          <w:p w14:paraId="7BE1B1C9" w14:textId="77777777" w:rsidR="00720DDF" w:rsidRPr="003B17A6" w:rsidRDefault="00720DDF" w:rsidP="00176DD5">
            <w:pPr>
              <w:jc w:val="right"/>
              <w:rPr>
                <w:rFonts w:cs="Calibri"/>
                <w:color w:val="000000"/>
                <w:lang w:eastAsia="en-GB"/>
              </w:rPr>
            </w:pPr>
            <w:r w:rsidRPr="003B17A6">
              <w:rPr>
                <w:rFonts w:cs="Calibri"/>
                <w:color w:val="000000"/>
                <w:lang w:eastAsia="en-GB"/>
              </w:rPr>
              <w:t>42</w:t>
            </w:r>
          </w:p>
        </w:tc>
        <w:tc>
          <w:tcPr>
            <w:tcW w:w="960" w:type="dxa"/>
            <w:tcBorders>
              <w:top w:val="nil"/>
              <w:left w:val="nil"/>
              <w:bottom w:val="nil"/>
              <w:right w:val="nil"/>
            </w:tcBorders>
            <w:shd w:val="clear" w:color="000000" w:fill="C6E0B4"/>
            <w:noWrap/>
            <w:vAlign w:val="bottom"/>
            <w:hideMark/>
          </w:tcPr>
          <w:p w14:paraId="1C6E628F"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216</w:t>
            </w:r>
          </w:p>
        </w:tc>
        <w:tc>
          <w:tcPr>
            <w:tcW w:w="960" w:type="dxa"/>
            <w:tcBorders>
              <w:top w:val="nil"/>
              <w:left w:val="single" w:sz="8" w:space="0" w:color="auto"/>
              <w:bottom w:val="nil"/>
              <w:right w:val="nil"/>
            </w:tcBorders>
            <w:shd w:val="clear" w:color="000000" w:fill="FFF2CC"/>
            <w:noWrap/>
            <w:vAlign w:val="bottom"/>
            <w:hideMark/>
          </w:tcPr>
          <w:p w14:paraId="51C7C936" w14:textId="77777777" w:rsidR="00720DDF" w:rsidRPr="003B17A6" w:rsidRDefault="00720DDF" w:rsidP="00176DD5">
            <w:pPr>
              <w:jc w:val="right"/>
              <w:rPr>
                <w:rFonts w:cs="Calibri"/>
                <w:color w:val="000000"/>
                <w:lang w:eastAsia="en-GB"/>
              </w:rPr>
            </w:pPr>
            <w:r w:rsidRPr="003B17A6">
              <w:rPr>
                <w:rFonts w:cs="Calibri"/>
                <w:color w:val="000000"/>
                <w:lang w:eastAsia="en-GB"/>
              </w:rPr>
              <w:t>65</w:t>
            </w:r>
          </w:p>
        </w:tc>
        <w:tc>
          <w:tcPr>
            <w:tcW w:w="960" w:type="dxa"/>
            <w:tcBorders>
              <w:top w:val="nil"/>
              <w:left w:val="nil"/>
              <w:bottom w:val="nil"/>
              <w:right w:val="nil"/>
            </w:tcBorders>
            <w:shd w:val="clear" w:color="000000" w:fill="FFF2CC"/>
            <w:noWrap/>
            <w:vAlign w:val="bottom"/>
            <w:hideMark/>
          </w:tcPr>
          <w:p w14:paraId="787EFE78" w14:textId="77777777" w:rsidR="00720DDF" w:rsidRPr="003B17A6" w:rsidRDefault="00720DDF" w:rsidP="00176DD5">
            <w:pPr>
              <w:jc w:val="right"/>
              <w:rPr>
                <w:rFonts w:cs="Calibri"/>
                <w:color w:val="000000"/>
                <w:lang w:eastAsia="en-GB"/>
              </w:rPr>
            </w:pPr>
            <w:r w:rsidRPr="003B17A6">
              <w:rPr>
                <w:rFonts w:cs="Calibri"/>
                <w:color w:val="000000"/>
                <w:lang w:eastAsia="en-GB"/>
              </w:rPr>
              <w:t>158</w:t>
            </w:r>
          </w:p>
        </w:tc>
        <w:tc>
          <w:tcPr>
            <w:tcW w:w="960" w:type="dxa"/>
            <w:tcBorders>
              <w:top w:val="nil"/>
              <w:left w:val="nil"/>
              <w:bottom w:val="nil"/>
              <w:right w:val="nil"/>
            </w:tcBorders>
            <w:shd w:val="clear" w:color="000000" w:fill="FFF2CC"/>
            <w:noWrap/>
            <w:vAlign w:val="bottom"/>
            <w:hideMark/>
          </w:tcPr>
          <w:p w14:paraId="3AF54A57" w14:textId="77777777" w:rsidR="00720DDF" w:rsidRPr="003B17A6" w:rsidRDefault="00720DDF" w:rsidP="00176DD5">
            <w:pPr>
              <w:jc w:val="right"/>
              <w:rPr>
                <w:rFonts w:cs="Calibri"/>
                <w:color w:val="000000"/>
                <w:lang w:eastAsia="en-GB"/>
              </w:rPr>
            </w:pPr>
            <w:r w:rsidRPr="003B17A6">
              <w:rPr>
                <w:rFonts w:cs="Calibri"/>
                <w:color w:val="000000"/>
                <w:lang w:eastAsia="en-GB"/>
              </w:rPr>
              <w:t>48</w:t>
            </w:r>
          </w:p>
        </w:tc>
        <w:tc>
          <w:tcPr>
            <w:tcW w:w="960" w:type="dxa"/>
            <w:tcBorders>
              <w:top w:val="nil"/>
              <w:left w:val="nil"/>
              <w:bottom w:val="nil"/>
              <w:right w:val="single" w:sz="8" w:space="0" w:color="auto"/>
            </w:tcBorders>
            <w:shd w:val="clear" w:color="000000" w:fill="FFF2CC"/>
            <w:noWrap/>
            <w:vAlign w:val="bottom"/>
            <w:hideMark/>
          </w:tcPr>
          <w:p w14:paraId="6F31B21C"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271</w:t>
            </w:r>
          </w:p>
        </w:tc>
      </w:tr>
      <w:tr w:rsidR="00720DDF" w:rsidRPr="003B17A6" w14:paraId="44F43EF9" w14:textId="77777777" w:rsidTr="00176DD5">
        <w:trPr>
          <w:trHeight w:val="300"/>
        </w:trPr>
        <w:tc>
          <w:tcPr>
            <w:tcW w:w="1715" w:type="dxa"/>
            <w:tcBorders>
              <w:top w:val="nil"/>
              <w:left w:val="single" w:sz="8" w:space="0" w:color="auto"/>
              <w:bottom w:val="nil"/>
              <w:right w:val="nil"/>
            </w:tcBorders>
            <w:shd w:val="clear" w:color="000000" w:fill="C6E0B4"/>
            <w:noWrap/>
            <w:vAlign w:val="bottom"/>
            <w:hideMark/>
          </w:tcPr>
          <w:p w14:paraId="49C50597" w14:textId="77777777" w:rsidR="00720DDF" w:rsidRPr="003B17A6" w:rsidRDefault="00720DDF" w:rsidP="00176DD5">
            <w:pPr>
              <w:rPr>
                <w:rFonts w:cs="Calibri"/>
                <w:color w:val="000000"/>
                <w:lang w:eastAsia="en-GB"/>
              </w:rPr>
            </w:pPr>
            <w:proofErr w:type="spellStart"/>
            <w:r w:rsidRPr="003B17A6">
              <w:rPr>
                <w:rFonts w:cs="Calibri"/>
                <w:color w:val="000000"/>
                <w:lang w:eastAsia="en-GB"/>
              </w:rPr>
              <w:t>Scamadale</w:t>
            </w:r>
            <w:proofErr w:type="spellEnd"/>
          </w:p>
        </w:tc>
        <w:tc>
          <w:tcPr>
            <w:tcW w:w="825" w:type="dxa"/>
            <w:tcBorders>
              <w:top w:val="nil"/>
              <w:left w:val="nil"/>
              <w:bottom w:val="nil"/>
              <w:right w:val="nil"/>
            </w:tcBorders>
            <w:shd w:val="clear" w:color="000000" w:fill="C6E0B4"/>
            <w:noWrap/>
            <w:vAlign w:val="bottom"/>
            <w:hideMark/>
          </w:tcPr>
          <w:p w14:paraId="26745284" w14:textId="77777777" w:rsidR="00720DDF" w:rsidRPr="003B17A6" w:rsidRDefault="00720DDF" w:rsidP="00176DD5">
            <w:pPr>
              <w:jc w:val="right"/>
              <w:rPr>
                <w:rFonts w:cs="Calibri"/>
                <w:color w:val="000000"/>
                <w:lang w:eastAsia="en-GB"/>
              </w:rPr>
            </w:pPr>
            <w:r w:rsidRPr="003B17A6">
              <w:rPr>
                <w:rFonts w:cs="Calibri"/>
                <w:color w:val="000000"/>
                <w:lang w:eastAsia="en-GB"/>
              </w:rPr>
              <w:t>22</w:t>
            </w:r>
          </w:p>
        </w:tc>
        <w:tc>
          <w:tcPr>
            <w:tcW w:w="960" w:type="dxa"/>
            <w:tcBorders>
              <w:top w:val="nil"/>
              <w:left w:val="nil"/>
              <w:bottom w:val="nil"/>
              <w:right w:val="nil"/>
            </w:tcBorders>
            <w:shd w:val="clear" w:color="000000" w:fill="C6E0B4"/>
            <w:noWrap/>
            <w:vAlign w:val="bottom"/>
            <w:hideMark/>
          </w:tcPr>
          <w:p w14:paraId="578E5191" w14:textId="77777777" w:rsidR="00720DDF" w:rsidRPr="003B17A6" w:rsidRDefault="00720DDF" w:rsidP="00176DD5">
            <w:pPr>
              <w:jc w:val="right"/>
              <w:rPr>
                <w:rFonts w:cs="Calibri"/>
                <w:color w:val="000000"/>
                <w:lang w:eastAsia="en-GB"/>
              </w:rPr>
            </w:pPr>
            <w:r w:rsidRPr="003B17A6">
              <w:rPr>
                <w:rFonts w:cs="Calibri"/>
                <w:color w:val="000000"/>
                <w:lang w:eastAsia="en-GB"/>
              </w:rPr>
              <w:t>63</w:t>
            </w:r>
          </w:p>
        </w:tc>
        <w:tc>
          <w:tcPr>
            <w:tcW w:w="960" w:type="dxa"/>
            <w:tcBorders>
              <w:top w:val="nil"/>
              <w:left w:val="nil"/>
              <w:bottom w:val="nil"/>
              <w:right w:val="nil"/>
            </w:tcBorders>
            <w:shd w:val="clear" w:color="000000" w:fill="C6E0B4"/>
            <w:noWrap/>
            <w:vAlign w:val="bottom"/>
            <w:hideMark/>
          </w:tcPr>
          <w:p w14:paraId="09DC09B0" w14:textId="77777777" w:rsidR="00720DDF" w:rsidRPr="003B17A6" w:rsidRDefault="00720DDF" w:rsidP="00176DD5">
            <w:pPr>
              <w:jc w:val="right"/>
              <w:rPr>
                <w:rFonts w:cs="Calibri"/>
                <w:color w:val="000000"/>
                <w:lang w:eastAsia="en-GB"/>
              </w:rPr>
            </w:pPr>
            <w:r w:rsidRPr="003B17A6">
              <w:rPr>
                <w:rFonts w:cs="Calibri"/>
                <w:color w:val="000000"/>
                <w:lang w:eastAsia="en-GB"/>
              </w:rPr>
              <w:t>20</w:t>
            </w:r>
          </w:p>
        </w:tc>
        <w:tc>
          <w:tcPr>
            <w:tcW w:w="960" w:type="dxa"/>
            <w:tcBorders>
              <w:top w:val="nil"/>
              <w:left w:val="nil"/>
              <w:bottom w:val="nil"/>
              <w:right w:val="nil"/>
            </w:tcBorders>
            <w:shd w:val="clear" w:color="000000" w:fill="C6E0B4"/>
            <w:noWrap/>
            <w:vAlign w:val="bottom"/>
            <w:hideMark/>
          </w:tcPr>
          <w:p w14:paraId="596C4887"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105</w:t>
            </w:r>
          </w:p>
        </w:tc>
        <w:tc>
          <w:tcPr>
            <w:tcW w:w="960" w:type="dxa"/>
            <w:tcBorders>
              <w:top w:val="nil"/>
              <w:left w:val="single" w:sz="8" w:space="0" w:color="auto"/>
              <w:bottom w:val="nil"/>
              <w:right w:val="nil"/>
            </w:tcBorders>
            <w:shd w:val="clear" w:color="000000" w:fill="FFF2CC"/>
            <w:noWrap/>
            <w:vAlign w:val="bottom"/>
            <w:hideMark/>
          </w:tcPr>
          <w:p w14:paraId="2A274799" w14:textId="77777777" w:rsidR="00720DDF" w:rsidRPr="003B17A6" w:rsidRDefault="00720DDF" w:rsidP="00176DD5">
            <w:pPr>
              <w:jc w:val="right"/>
              <w:rPr>
                <w:rFonts w:cs="Calibri"/>
                <w:color w:val="000000"/>
                <w:lang w:eastAsia="en-GB"/>
              </w:rPr>
            </w:pPr>
            <w:r w:rsidRPr="003B17A6">
              <w:rPr>
                <w:rFonts w:cs="Calibri"/>
                <w:color w:val="000000"/>
                <w:lang w:eastAsia="en-GB"/>
              </w:rPr>
              <w:t>44</w:t>
            </w:r>
          </w:p>
        </w:tc>
        <w:tc>
          <w:tcPr>
            <w:tcW w:w="960" w:type="dxa"/>
            <w:tcBorders>
              <w:top w:val="nil"/>
              <w:left w:val="nil"/>
              <w:bottom w:val="nil"/>
              <w:right w:val="nil"/>
            </w:tcBorders>
            <w:shd w:val="clear" w:color="000000" w:fill="FFF2CC"/>
            <w:noWrap/>
            <w:vAlign w:val="bottom"/>
            <w:hideMark/>
          </w:tcPr>
          <w:p w14:paraId="3FF28948" w14:textId="77777777" w:rsidR="00720DDF" w:rsidRPr="003B17A6" w:rsidRDefault="00720DDF" w:rsidP="00176DD5">
            <w:pPr>
              <w:jc w:val="right"/>
              <w:rPr>
                <w:rFonts w:cs="Calibri"/>
                <w:color w:val="000000"/>
                <w:lang w:eastAsia="en-GB"/>
              </w:rPr>
            </w:pPr>
            <w:r w:rsidRPr="003B17A6">
              <w:rPr>
                <w:rFonts w:cs="Calibri"/>
                <w:color w:val="000000"/>
                <w:lang w:eastAsia="en-GB"/>
              </w:rPr>
              <w:t>12</w:t>
            </w:r>
          </w:p>
        </w:tc>
        <w:tc>
          <w:tcPr>
            <w:tcW w:w="960" w:type="dxa"/>
            <w:tcBorders>
              <w:top w:val="nil"/>
              <w:left w:val="nil"/>
              <w:bottom w:val="nil"/>
              <w:right w:val="nil"/>
            </w:tcBorders>
            <w:shd w:val="clear" w:color="000000" w:fill="FFF2CC"/>
            <w:noWrap/>
            <w:vAlign w:val="bottom"/>
            <w:hideMark/>
          </w:tcPr>
          <w:p w14:paraId="56895AAF" w14:textId="77777777" w:rsidR="00720DDF" w:rsidRPr="003B17A6" w:rsidRDefault="00720DDF" w:rsidP="00176DD5">
            <w:pPr>
              <w:jc w:val="right"/>
              <w:rPr>
                <w:rFonts w:cs="Calibri"/>
                <w:color w:val="000000"/>
                <w:lang w:eastAsia="en-GB"/>
              </w:rPr>
            </w:pPr>
            <w:r w:rsidRPr="003B17A6">
              <w:rPr>
                <w:rFonts w:cs="Calibri"/>
                <w:color w:val="000000"/>
                <w:lang w:eastAsia="en-GB"/>
              </w:rPr>
              <w:t>3</w:t>
            </w:r>
          </w:p>
        </w:tc>
        <w:tc>
          <w:tcPr>
            <w:tcW w:w="960" w:type="dxa"/>
            <w:tcBorders>
              <w:top w:val="nil"/>
              <w:left w:val="nil"/>
              <w:bottom w:val="nil"/>
              <w:right w:val="single" w:sz="8" w:space="0" w:color="auto"/>
            </w:tcBorders>
            <w:shd w:val="clear" w:color="000000" w:fill="FFF2CC"/>
            <w:noWrap/>
            <w:vAlign w:val="bottom"/>
            <w:hideMark/>
          </w:tcPr>
          <w:p w14:paraId="6E68C902"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59</w:t>
            </w:r>
          </w:p>
        </w:tc>
      </w:tr>
      <w:tr w:rsidR="00720DDF" w:rsidRPr="003B17A6" w14:paraId="5FE671D9" w14:textId="77777777" w:rsidTr="00176DD5">
        <w:trPr>
          <w:trHeight w:val="300"/>
        </w:trPr>
        <w:tc>
          <w:tcPr>
            <w:tcW w:w="1715" w:type="dxa"/>
            <w:tcBorders>
              <w:top w:val="single" w:sz="4" w:space="0" w:color="auto"/>
              <w:left w:val="single" w:sz="8" w:space="0" w:color="auto"/>
              <w:bottom w:val="single" w:sz="8" w:space="0" w:color="auto"/>
              <w:right w:val="nil"/>
            </w:tcBorders>
            <w:shd w:val="clear" w:color="000000" w:fill="C6E0B4"/>
            <w:noWrap/>
            <w:vAlign w:val="bottom"/>
            <w:hideMark/>
          </w:tcPr>
          <w:p w14:paraId="6920AA00" w14:textId="77777777" w:rsidR="00720DDF" w:rsidRPr="003B17A6" w:rsidRDefault="00720DDF" w:rsidP="00176DD5">
            <w:pPr>
              <w:rPr>
                <w:rFonts w:cs="Calibri"/>
                <w:b/>
                <w:bCs/>
                <w:color w:val="000000"/>
                <w:lang w:eastAsia="en-GB"/>
              </w:rPr>
            </w:pPr>
            <w:r w:rsidRPr="003B17A6">
              <w:rPr>
                <w:rFonts w:cs="Calibri"/>
                <w:b/>
                <w:bCs/>
                <w:color w:val="000000"/>
                <w:lang w:eastAsia="en-GB"/>
              </w:rPr>
              <w:t>Totals</w:t>
            </w:r>
          </w:p>
        </w:tc>
        <w:tc>
          <w:tcPr>
            <w:tcW w:w="825" w:type="dxa"/>
            <w:tcBorders>
              <w:top w:val="single" w:sz="4" w:space="0" w:color="auto"/>
              <w:left w:val="nil"/>
              <w:bottom w:val="single" w:sz="8" w:space="0" w:color="auto"/>
              <w:right w:val="nil"/>
            </w:tcBorders>
            <w:shd w:val="clear" w:color="000000" w:fill="C6E0B4"/>
            <w:noWrap/>
            <w:vAlign w:val="bottom"/>
            <w:hideMark/>
          </w:tcPr>
          <w:p w14:paraId="2526B026" w14:textId="77777777" w:rsidR="00720DDF" w:rsidRPr="003B17A6" w:rsidRDefault="00720DDF" w:rsidP="00176DD5">
            <w:pPr>
              <w:jc w:val="right"/>
              <w:rPr>
                <w:rFonts w:cs="Calibri"/>
                <w:color w:val="000000"/>
                <w:lang w:eastAsia="en-GB"/>
              </w:rPr>
            </w:pPr>
            <w:r w:rsidRPr="003B17A6">
              <w:rPr>
                <w:rFonts w:cs="Calibri"/>
                <w:color w:val="000000"/>
                <w:lang w:eastAsia="en-GB"/>
              </w:rPr>
              <w:t>630</w:t>
            </w:r>
          </w:p>
        </w:tc>
        <w:tc>
          <w:tcPr>
            <w:tcW w:w="960" w:type="dxa"/>
            <w:tcBorders>
              <w:top w:val="single" w:sz="4" w:space="0" w:color="auto"/>
              <w:left w:val="nil"/>
              <w:bottom w:val="single" w:sz="8" w:space="0" w:color="auto"/>
              <w:right w:val="nil"/>
            </w:tcBorders>
            <w:shd w:val="clear" w:color="000000" w:fill="C6E0B4"/>
            <w:noWrap/>
            <w:vAlign w:val="bottom"/>
            <w:hideMark/>
          </w:tcPr>
          <w:p w14:paraId="584055BB" w14:textId="77777777" w:rsidR="00720DDF" w:rsidRPr="003B17A6" w:rsidRDefault="00720DDF" w:rsidP="00176DD5">
            <w:pPr>
              <w:jc w:val="right"/>
              <w:rPr>
                <w:rFonts w:cs="Calibri"/>
                <w:color w:val="000000"/>
                <w:lang w:eastAsia="en-GB"/>
              </w:rPr>
            </w:pPr>
            <w:r w:rsidRPr="003B17A6">
              <w:rPr>
                <w:rFonts w:cs="Calibri"/>
                <w:color w:val="000000"/>
                <w:lang w:eastAsia="en-GB"/>
              </w:rPr>
              <w:t>1451</w:t>
            </w:r>
          </w:p>
        </w:tc>
        <w:tc>
          <w:tcPr>
            <w:tcW w:w="960" w:type="dxa"/>
            <w:tcBorders>
              <w:top w:val="single" w:sz="4" w:space="0" w:color="auto"/>
              <w:left w:val="nil"/>
              <w:bottom w:val="single" w:sz="8" w:space="0" w:color="auto"/>
              <w:right w:val="nil"/>
            </w:tcBorders>
            <w:shd w:val="clear" w:color="000000" w:fill="C6E0B4"/>
            <w:noWrap/>
            <w:vAlign w:val="bottom"/>
            <w:hideMark/>
          </w:tcPr>
          <w:p w14:paraId="3725BC0E" w14:textId="77777777" w:rsidR="00720DDF" w:rsidRPr="003B17A6" w:rsidRDefault="00720DDF" w:rsidP="00176DD5">
            <w:pPr>
              <w:jc w:val="right"/>
              <w:rPr>
                <w:rFonts w:cs="Calibri"/>
                <w:color w:val="000000"/>
                <w:lang w:eastAsia="en-GB"/>
              </w:rPr>
            </w:pPr>
            <w:r w:rsidRPr="003B17A6">
              <w:rPr>
                <w:rFonts w:cs="Calibri"/>
                <w:color w:val="000000"/>
                <w:lang w:eastAsia="en-GB"/>
              </w:rPr>
              <w:t>525</w:t>
            </w:r>
          </w:p>
        </w:tc>
        <w:tc>
          <w:tcPr>
            <w:tcW w:w="960" w:type="dxa"/>
            <w:tcBorders>
              <w:top w:val="single" w:sz="4" w:space="0" w:color="auto"/>
              <w:left w:val="nil"/>
              <w:bottom w:val="single" w:sz="8" w:space="0" w:color="auto"/>
              <w:right w:val="nil"/>
            </w:tcBorders>
            <w:shd w:val="clear" w:color="000000" w:fill="C6E0B4"/>
            <w:noWrap/>
            <w:vAlign w:val="bottom"/>
            <w:hideMark/>
          </w:tcPr>
          <w:p w14:paraId="3DAC25C0"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2606</w:t>
            </w:r>
          </w:p>
        </w:tc>
        <w:tc>
          <w:tcPr>
            <w:tcW w:w="960" w:type="dxa"/>
            <w:tcBorders>
              <w:top w:val="single" w:sz="4" w:space="0" w:color="auto"/>
              <w:left w:val="single" w:sz="8" w:space="0" w:color="auto"/>
              <w:bottom w:val="single" w:sz="8" w:space="0" w:color="auto"/>
              <w:right w:val="nil"/>
            </w:tcBorders>
            <w:shd w:val="clear" w:color="000000" w:fill="FFF2CC"/>
            <w:noWrap/>
            <w:vAlign w:val="bottom"/>
            <w:hideMark/>
          </w:tcPr>
          <w:p w14:paraId="1031073A" w14:textId="77777777" w:rsidR="00720DDF" w:rsidRPr="003B17A6" w:rsidRDefault="00720DDF" w:rsidP="00176DD5">
            <w:pPr>
              <w:jc w:val="right"/>
              <w:rPr>
                <w:rFonts w:cs="Calibri"/>
                <w:color w:val="000000"/>
                <w:lang w:eastAsia="en-GB"/>
              </w:rPr>
            </w:pPr>
            <w:r w:rsidRPr="003B17A6">
              <w:rPr>
                <w:rFonts w:cs="Calibri"/>
                <w:color w:val="000000"/>
                <w:lang w:eastAsia="en-GB"/>
              </w:rPr>
              <w:t>937</w:t>
            </w:r>
          </w:p>
        </w:tc>
        <w:tc>
          <w:tcPr>
            <w:tcW w:w="960" w:type="dxa"/>
            <w:tcBorders>
              <w:top w:val="single" w:sz="4" w:space="0" w:color="auto"/>
              <w:left w:val="nil"/>
              <w:bottom w:val="single" w:sz="8" w:space="0" w:color="auto"/>
              <w:right w:val="nil"/>
            </w:tcBorders>
            <w:shd w:val="clear" w:color="000000" w:fill="FFF2CC"/>
            <w:noWrap/>
            <w:vAlign w:val="bottom"/>
            <w:hideMark/>
          </w:tcPr>
          <w:p w14:paraId="43EEF2B1" w14:textId="77777777" w:rsidR="00720DDF" w:rsidRPr="003B17A6" w:rsidRDefault="00720DDF" w:rsidP="00176DD5">
            <w:pPr>
              <w:jc w:val="right"/>
              <w:rPr>
                <w:rFonts w:cs="Calibri"/>
                <w:color w:val="000000"/>
                <w:lang w:eastAsia="en-GB"/>
              </w:rPr>
            </w:pPr>
            <w:r w:rsidRPr="003B17A6">
              <w:rPr>
                <w:rFonts w:cs="Calibri"/>
                <w:color w:val="000000"/>
                <w:lang w:eastAsia="en-GB"/>
              </w:rPr>
              <w:t>1954</w:t>
            </w:r>
          </w:p>
        </w:tc>
        <w:tc>
          <w:tcPr>
            <w:tcW w:w="960" w:type="dxa"/>
            <w:tcBorders>
              <w:top w:val="single" w:sz="4" w:space="0" w:color="auto"/>
              <w:left w:val="nil"/>
              <w:bottom w:val="single" w:sz="8" w:space="0" w:color="auto"/>
              <w:right w:val="nil"/>
            </w:tcBorders>
            <w:shd w:val="clear" w:color="000000" w:fill="FFF2CC"/>
            <w:noWrap/>
            <w:vAlign w:val="bottom"/>
            <w:hideMark/>
          </w:tcPr>
          <w:p w14:paraId="40E15A1A" w14:textId="77777777" w:rsidR="00720DDF" w:rsidRPr="003B17A6" w:rsidRDefault="00720DDF" w:rsidP="00176DD5">
            <w:pPr>
              <w:jc w:val="right"/>
              <w:rPr>
                <w:rFonts w:cs="Calibri"/>
                <w:color w:val="000000"/>
                <w:lang w:eastAsia="en-GB"/>
              </w:rPr>
            </w:pPr>
            <w:r w:rsidRPr="003B17A6">
              <w:rPr>
                <w:rFonts w:cs="Calibri"/>
                <w:color w:val="000000"/>
                <w:lang w:eastAsia="en-GB"/>
              </w:rPr>
              <w:t>599</w:t>
            </w:r>
          </w:p>
        </w:tc>
        <w:tc>
          <w:tcPr>
            <w:tcW w:w="960" w:type="dxa"/>
            <w:tcBorders>
              <w:top w:val="single" w:sz="4" w:space="0" w:color="auto"/>
              <w:left w:val="nil"/>
              <w:bottom w:val="single" w:sz="8" w:space="0" w:color="auto"/>
              <w:right w:val="single" w:sz="8" w:space="0" w:color="auto"/>
            </w:tcBorders>
            <w:shd w:val="clear" w:color="000000" w:fill="FFF2CC"/>
            <w:noWrap/>
            <w:vAlign w:val="bottom"/>
            <w:hideMark/>
          </w:tcPr>
          <w:p w14:paraId="204A5D35" w14:textId="77777777" w:rsidR="00720DDF" w:rsidRPr="003B17A6" w:rsidRDefault="00720DDF" w:rsidP="00176DD5">
            <w:pPr>
              <w:jc w:val="right"/>
              <w:rPr>
                <w:rFonts w:cs="Calibri"/>
                <w:b/>
                <w:bCs/>
                <w:color w:val="000000"/>
                <w:lang w:eastAsia="en-GB"/>
              </w:rPr>
            </w:pPr>
            <w:r w:rsidRPr="003B17A6">
              <w:rPr>
                <w:rFonts w:cs="Calibri"/>
                <w:b/>
                <w:bCs/>
                <w:color w:val="000000"/>
                <w:lang w:eastAsia="en-GB"/>
              </w:rPr>
              <w:t>3490</w:t>
            </w:r>
          </w:p>
        </w:tc>
      </w:tr>
    </w:tbl>
    <w:p w14:paraId="5A383BF4" w14:textId="77777777" w:rsidR="00720DDF" w:rsidRDefault="00720DDF" w:rsidP="00342254">
      <w:pPr>
        <w:ind w:left="0" w:firstLine="0"/>
        <w:rPr>
          <w:rFonts w:ascii="Verdana" w:hAnsi="Verdana"/>
          <w:noProof/>
          <w:sz w:val="20"/>
          <w:szCs w:val="20"/>
        </w:rPr>
      </w:pPr>
    </w:p>
    <w:p w14:paraId="23C15456" w14:textId="6A42241E" w:rsidR="003F742C" w:rsidRDefault="003F742C" w:rsidP="00342254">
      <w:pPr>
        <w:ind w:left="0" w:firstLine="0"/>
        <w:rPr>
          <w:rFonts w:ascii="Verdana" w:hAnsi="Verdana"/>
          <w:noProof/>
          <w:sz w:val="20"/>
          <w:szCs w:val="20"/>
        </w:rPr>
      </w:pPr>
      <w:r>
        <w:rPr>
          <w:rFonts w:ascii="Verdana" w:hAnsi="Verdana"/>
          <w:noProof/>
          <w:sz w:val="20"/>
          <w:szCs w:val="20"/>
        </w:rPr>
        <w:t>Is the Meoble result an under- count, or is it real? If it was real, that would give a population of c 15 deer per sq km across the west side as a whole.</w:t>
      </w:r>
    </w:p>
    <w:p w14:paraId="1CF75919" w14:textId="77777777" w:rsidR="003F742C" w:rsidRDefault="003F742C" w:rsidP="00342254">
      <w:pPr>
        <w:ind w:left="0" w:firstLine="0"/>
        <w:rPr>
          <w:rFonts w:ascii="Verdana" w:hAnsi="Verdana"/>
          <w:noProof/>
          <w:sz w:val="20"/>
          <w:szCs w:val="20"/>
        </w:rPr>
      </w:pPr>
    </w:p>
    <w:p w14:paraId="6F279F1C" w14:textId="398434A9" w:rsidR="003F742C" w:rsidRDefault="003F742C" w:rsidP="00342254">
      <w:pPr>
        <w:ind w:left="0" w:firstLine="0"/>
        <w:rPr>
          <w:rFonts w:ascii="Verdana" w:hAnsi="Verdana"/>
          <w:noProof/>
          <w:sz w:val="20"/>
          <w:szCs w:val="20"/>
        </w:rPr>
      </w:pPr>
      <w:r>
        <w:rPr>
          <w:rFonts w:ascii="Verdana" w:hAnsi="Verdana"/>
          <w:noProof/>
          <w:sz w:val="20"/>
          <w:szCs w:val="20"/>
        </w:rPr>
        <w:lastRenderedPageBreak/>
        <w:t>Lets say, for the sake of argument, that this was the actual count in 2018 after any temporary immigration had been taken account of ( c 800 animals).</w:t>
      </w:r>
    </w:p>
    <w:p w14:paraId="20D8A894" w14:textId="77777777" w:rsidR="003F742C" w:rsidRDefault="003F742C" w:rsidP="00342254">
      <w:pPr>
        <w:ind w:left="0" w:firstLine="0"/>
        <w:rPr>
          <w:rFonts w:ascii="Verdana" w:hAnsi="Verdana"/>
          <w:noProof/>
          <w:sz w:val="20"/>
          <w:szCs w:val="20"/>
        </w:rPr>
      </w:pPr>
    </w:p>
    <w:tbl>
      <w:tblPr>
        <w:tblW w:w="8580" w:type="dxa"/>
        <w:tblLook w:val="04A0" w:firstRow="1" w:lastRow="0" w:firstColumn="1" w:lastColumn="0" w:noHBand="0" w:noVBand="1"/>
      </w:tblPr>
      <w:tblGrid>
        <w:gridCol w:w="3484"/>
        <w:gridCol w:w="907"/>
        <w:gridCol w:w="924"/>
        <w:gridCol w:w="1065"/>
        <w:gridCol w:w="1100"/>
        <w:gridCol w:w="1100"/>
      </w:tblGrid>
      <w:tr w:rsidR="003F742C" w:rsidRPr="003F742C" w14:paraId="5045C877" w14:textId="77777777" w:rsidTr="003F742C">
        <w:trPr>
          <w:trHeight w:val="309"/>
        </w:trPr>
        <w:tc>
          <w:tcPr>
            <w:tcW w:w="6380" w:type="dxa"/>
            <w:gridSpan w:val="4"/>
            <w:tcBorders>
              <w:top w:val="nil"/>
              <w:left w:val="nil"/>
              <w:bottom w:val="nil"/>
              <w:right w:val="nil"/>
            </w:tcBorders>
            <w:shd w:val="clear" w:color="auto" w:fill="auto"/>
            <w:vAlign w:val="bottom"/>
            <w:hideMark/>
          </w:tcPr>
          <w:p w14:paraId="72078722" w14:textId="77777777" w:rsidR="003F742C" w:rsidRPr="003F742C" w:rsidRDefault="003F742C" w:rsidP="003F742C">
            <w:pPr>
              <w:ind w:left="0" w:firstLine="0"/>
              <w:rPr>
                <w:rFonts w:ascii="Arial" w:hAnsi="Arial" w:cs="Arial"/>
                <w:b/>
                <w:bCs/>
                <w:i/>
                <w:iCs/>
                <w:sz w:val="24"/>
                <w:szCs w:val="24"/>
                <w:lang w:eastAsia="en-GB"/>
              </w:rPr>
            </w:pPr>
            <w:r w:rsidRPr="003F742C">
              <w:rPr>
                <w:rFonts w:ascii="Arial" w:hAnsi="Arial" w:cs="Arial"/>
                <w:b/>
                <w:bCs/>
                <w:i/>
                <w:iCs/>
                <w:sz w:val="24"/>
                <w:szCs w:val="24"/>
                <w:lang w:eastAsia="en-GB"/>
              </w:rPr>
              <w:t>WEST SIDE pop check with lower starting density</w:t>
            </w:r>
          </w:p>
        </w:tc>
        <w:tc>
          <w:tcPr>
            <w:tcW w:w="1100" w:type="dxa"/>
            <w:tcBorders>
              <w:top w:val="nil"/>
              <w:left w:val="nil"/>
              <w:bottom w:val="nil"/>
              <w:right w:val="nil"/>
            </w:tcBorders>
            <w:shd w:val="clear" w:color="auto" w:fill="auto"/>
            <w:noWrap/>
            <w:vAlign w:val="bottom"/>
            <w:hideMark/>
          </w:tcPr>
          <w:p w14:paraId="25D81FE2" w14:textId="77777777" w:rsidR="003F742C" w:rsidRPr="003F742C" w:rsidRDefault="003F742C" w:rsidP="003F742C">
            <w:pPr>
              <w:ind w:left="0" w:firstLine="0"/>
              <w:rPr>
                <w:rFonts w:ascii="Arial" w:hAnsi="Arial" w:cs="Arial"/>
                <w:b/>
                <w:bCs/>
                <w:i/>
                <w:iCs/>
                <w:sz w:val="24"/>
                <w:szCs w:val="24"/>
                <w:lang w:eastAsia="en-GB"/>
              </w:rPr>
            </w:pPr>
          </w:p>
        </w:tc>
        <w:tc>
          <w:tcPr>
            <w:tcW w:w="1100" w:type="dxa"/>
            <w:tcBorders>
              <w:top w:val="nil"/>
              <w:left w:val="nil"/>
              <w:bottom w:val="nil"/>
              <w:right w:val="nil"/>
            </w:tcBorders>
            <w:shd w:val="clear" w:color="auto" w:fill="auto"/>
            <w:noWrap/>
            <w:vAlign w:val="bottom"/>
            <w:hideMark/>
          </w:tcPr>
          <w:p w14:paraId="6F4BF6BE" w14:textId="77777777" w:rsidR="003F742C" w:rsidRPr="003F742C" w:rsidRDefault="003F742C" w:rsidP="003F742C">
            <w:pPr>
              <w:ind w:left="0" w:firstLine="0"/>
              <w:rPr>
                <w:rFonts w:ascii="Times New Roman" w:hAnsi="Times New Roman"/>
                <w:sz w:val="20"/>
                <w:szCs w:val="20"/>
                <w:lang w:eastAsia="en-GB"/>
              </w:rPr>
            </w:pPr>
          </w:p>
        </w:tc>
      </w:tr>
      <w:tr w:rsidR="003F742C" w:rsidRPr="003F742C" w14:paraId="172F29A0" w14:textId="77777777" w:rsidTr="003F742C">
        <w:trPr>
          <w:trHeight w:val="352"/>
        </w:trPr>
        <w:tc>
          <w:tcPr>
            <w:tcW w:w="3484" w:type="dxa"/>
            <w:tcBorders>
              <w:top w:val="nil"/>
              <w:left w:val="nil"/>
              <w:bottom w:val="nil"/>
              <w:right w:val="nil"/>
            </w:tcBorders>
            <w:shd w:val="clear" w:color="auto" w:fill="auto"/>
            <w:noWrap/>
            <w:vAlign w:val="bottom"/>
            <w:hideMark/>
          </w:tcPr>
          <w:p w14:paraId="2028575F" w14:textId="77777777" w:rsidR="003F742C" w:rsidRPr="003F742C" w:rsidRDefault="003F742C" w:rsidP="003F742C">
            <w:pPr>
              <w:ind w:left="0" w:firstLine="0"/>
              <w:rPr>
                <w:rFonts w:ascii="Times New Roman" w:hAnsi="Times New Roman"/>
                <w:sz w:val="20"/>
                <w:szCs w:val="20"/>
                <w:lang w:eastAsia="en-GB"/>
              </w:rPr>
            </w:pPr>
          </w:p>
        </w:tc>
        <w:tc>
          <w:tcPr>
            <w:tcW w:w="907" w:type="dxa"/>
            <w:tcBorders>
              <w:top w:val="nil"/>
              <w:left w:val="nil"/>
              <w:bottom w:val="nil"/>
              <w:right w:val="nil"/>
            </w:tcBorders>
            <w:shd w:val="clear" w:color="auto" w:fill="auto"/>
            <w:noWrap/>
            <w:vAlign w:val="bottom"/>
            <w:hideMark/>
          </w:tcPr>
          <w:p w14:paraId="46AC9EB2" w14:textId="77777777" w:rsidR="003F742C" w:rsidRPr="003F742C" w:rsidRDefault="003F742C" w:rsidP="003F742C">
            <w:pPr>
              <w:ind w:left="0" w:firstLine="0"/>
              <w:jc w:val="center"/>
              <w:rPr>
                <w:rFonts w:ascii="Arial" w:hAnsi="Arial" w:cs="Arial"/>
                <w:b/>
                <w:bCs/>
                <w:color w:val="000000"/>
                <w:lang w:eastAsia="en-GB"/>
              </w:rPr>
            </w:pPr>
            <w:r w:rsidRPr="003F742C">
              <w:rPr>
                <w:rFonts w:ascii="Arial" w:hAnsi="Arial" w:cs="Arial"/>
                <w:b/>
                <w:bCs/>
                <w:color w:val="000000"/>
                <w:lang w:eastAsia="en-GB"/>
              </w:rPr>
              <w:t>Stags</w:t>
            </w:r>
          </w:p>
        </w:tc>
        <w:tc>
          <w:tcPr>
            <w:tcW w:w="924" w:type="dxa"/>
            <w:tcBorders>
              <w:top w:val="nil"/>
              <w:left w:val="nil"/>
              <w:bottom w:val="nil"/>
              <w:right w:val="nil"/>
            </w:tcBorders>
            <w:shd w:val="clear" w:color="auto" w:fill="auto"/>
            <w:noWrap/>
            <w:vAlign w:val="bottom"/>
            <w:hideMark/>
          </w:tcPr>
          <w:p w14:paraId="6750DB91" w14:textId="77777777" w:rsidR="003F742C" w:rsidRPr="003F742C" w:rsidRDefault="003F742C" w:rsidP="003F742C">
            <w:pPr>
              <w:ind w:left="0" w:firstLine="0"/>
              <w:jc w:val="center"/>
              <w:rPr>
                <w:rFonts w:ascii="Arial" w:hAnsi="Arial" w:cs="Arial"/>
                <w:b/>
                <w:bCs/>
                <w:color w:val="000000"/>
                <w:lang w:eastAsia="en-GB"/>
              </w:rPr>
            </w:pPr>
            <w:r w:rsidRPr="003F742C">
              <w:rPr>
                <w:rFonts w:ascii="Arial" w:hAnsi="Arial" w:cs="Arial"/>
                <w:b/>
                <w:bCs/>
                <w:color w:val="000000"/>
                <w:lang w:eastAsia="en-GB"/>
              </w:rPr>
              <w:t>Hinds</w:t>
            </w:r>
          </w:p>
        </w:tc>
        <w:tc>
          <w:tcPr>
            <w:tcW w:w="1065" w:type="dxa"/>
            <w:tcBorders>
              <w:top w:val="nil"/>
              <w:left w:val="nil"/>
              <w:bottom w:val="nil"/>
              <w:right w:val="nil"/>
            </w:tcBorders>
            <w:shd w:val="clear" w:color="auto" w:fill="auto"/>
            <w:noWrap/>
            <w:vAlign w:val="bottom"/>
            <w:hideMark/>
          </w:tcPr>
          <w:p w14:paraId="24043FC4" w14:textId="77777777" w:rsidR="003F742C" w:rsidRPr="003F742C" w:rsidRDefault="003F742C" w:rsidP="003F742C">
            <w:pPr>
              <w:ind w:left="0" w:firstLine="0"/>
              <w:jc w:val="center"/>
              <w:rPr>
                <w:rFonts w:ascii="Arial" w:hAnsi="Arial" w:cs="Arial"/>
                <w:b/>
                <w:bCs/>
                <w:color w:val="000000"/>
                <w:lang w:eastAsia="en-GB"/>
              </w:rPr>
            </w:pPr>
            <w:r w:rsidRPr="003F742C">
              <w:rPr>
                <w:rFonts w:ascii="Arial" w:hAnsi="Arial" w:cs="Arial"/>
                <w:b/>
                <w:bCs/>
                <w:color w:val="000000"/>
                <w:lang w:eastAsia="en-GB"/>
              </w:rPr>
              <w:t>Calves</w:t>
            </w:r>
          </w:p>
        </w:tc>
        <w:tc>
          <w:tcPr>
            <w:tcW w:w="1100" w:type="dxa"/>
            <w:tcBorders>
              <w:top w:val="nil"/>
              <w:left w:val="nil"/>
              <w:bottom w:val="nil"/>
              <w:right w:val="nil"/>
            </w:tcBorders>
            <w:shd w:val="clear" w:color="auto" w:fill="auto"/>
            <w:noWrap/>
            <w:vAlign w:val="bottom"/>
            <w:hideMark/>
          </w:tcPr>
          <w:p w14:paraId="520EFFDE" w14:textId="77777777" w:rsidR="003F742C" w:rsidRPr="003F742C" w:rsidRDefault="003F742C" w:rsidP="003F742C">
            <w:pPr>
              <w:ind w:left="0" w:firstLine="0"/>
              <w:jc w:val="center"/>
              <w:rPr>
                <w:rFonts w:ascii="Arial" w:hAnsi="Arial" w:cs="Arial"/>
                <w:b/>
                <w:bCs/>
                <w:color w:val="000000"/>
                <w:lang w:eastAsia="en-GB"/>
              </w:rPr>
            </w:pPr>
            <w:r w:rsidRPr="003F742C">
              <w:rPr>
                <w:rFonts w:ascii="Arial" w:hAnsi="Arial" w:cs="Arial"/>
                <w:b/>
                <w:bCs/>
                <w:color w:val="000000"/>
                <w:lang w:eastAsia="en-GB"/>
              </w:rPr>
              <w:t>Total</w:t>
            </w:r>
          </w:p>
        </w:tc>
        <w:tc>
          <w:tcPr>
            <w:tcW w:w="1100" w:type="dxa"/>
            <w:tcBorders>
              <w:top w:val="nil"/>
              <w:left w:val="nil"/>
              <w:bottom w:val="nil"/>
              <w:right w:val="nil"/>
            </w:tcBorders>
            <w:shd w:val="clear" w:color="auto" w:fill="auto"/>
            <w:noWrap/>
            <w:vAlign w:val="bottom"/>
            <w:hideMark/>
          </w:tcPr>
          <w:p w14:paraId="247AD44C" w14:textId="77777777" w:rsidR="003F742C" w:rsidRPr="003F742C" w:rsidRDefault="003F742C" w:rsidP="003F742C">
            <w:pPr>
              <w:ind w:left="0" w:firstLine="0"/>
              <w:jc w:val="center"/>
              <w:rPr>
                <w:rFonts w:ascii="Arial" w:hAnsi="Arial" w:cs="Arial"/>
                <w:b/>
                <w:bCs/>
                <w:color w:val="000000"/>
                <w:lang w:eastAsia="en-GB"/>
              </w:rPr>
            </w:pPr>
            <w:r w:rsidRPr="003F742C">
              <w:rPr>
                <w:rFonts w:ascii="Arial" w:hAnsi="Arial" w:cs="Arial"/>
                <w:b/>
                <w:bCs/>
                <w:color w:val="000000"/>
                <w:lang w:eastAsia="en-GB"/>
              </w:rPr>
              <w:t>Density</w:t>
            </w:r>
          </w:p>
        </w:tc>
      </w:tr>
      <w:tr w:rsidR="003F742C" w:rsidRPr="003F742C" w14:paraId="2B50A52F" w14:textId="77777777" w:rsidTr="003F742C">
        <w:trPr>
          <w:trHeight w:val="283"/>
        </w:trPr>
        <w:tc>
          <w:tcPr>
            <w:tcW w:w="3484" w:type="dxa"/>
            <w:tcBorders>
              <w:top w:val="single" w:sz="4" w:space="0" w:color="auto"/>
              <w:left w:val="single" w:sz="8" w:space="0" w:color="auto"/>
              <w:bottom w:val="single" w:sz="4" w:space="0" w:color="auto"/>
              <w:right w:val="nil"/>
            </w:tcBorders>
            <w:shd w:val="clear" w:color="000000" w:fill="FFFF00"/>
            <w:noWrap/>
            <w:vAlign w:val="center"/>
            <w:hideMark/>
          </w:tcPr>
          <w:p w14:paraId="075C9394"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2018 Spring Population</w:t>
            </w:r>
          </w:p>
        </w:tc>
        <w:tc>
          <w:tcPr>
            <w:tcW w:w="9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964DF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630</w:t>
            </w:r>
          </w:p>
        </w:tc>
        <w:tc>
          <w:tcPr>
            <w:tcW w:w="924" w:type="dxa"/>
            <w:tcBorders>
              <w:top w:val="single" w:sz="4" w:space="0" w:color="auto"/>
              <w:left w:val="nil"/>
              <w:bottom w:val="single" w:sz="4" w:space="0" w:color="auto"/>
              <w:right w:val="single" w:sz="4" w:space="0" w:color="auto"/>
            </w:tcBorders>
            <w:shd w:val="clear" w:color="000000" w:fill="FFFF00"/>
            <w:noWrap/>
            <w:vAlign w:val="center"/>
            <w:hideMark/>
          </w:tcPr>
          <w:p w14:paraId="7238BA5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1451</w:t>
            </w:r>
          </w:p>
        </w:tc>
        <w:tc>
          <w:tcPr>
            <w:tcW w:w="1065" w:type="dxa"/>
            <w:tcBorders>
              <w:top w:val="single" w:sz="4" w:space="0" w:color="auto"/>
              <w:left w:val="nil"/>
              <w:bottom w:val="single" w:sz="4" w:space="0" w:color="auto"/>
              <w:right w:val="single" w:sz="4" w:space="0" w:color="auto"/>
            </w:tcBorders>
            <w:shd w:val="clear" w:color="000000" w:fill="FFFF00"/>
            <w:noWrap/>
            <w:vAlign w:val="center"/>
            <w:hideMark/>
          </w:tcPr>
          <w:p w14:paraId="05527B3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525</w:t>
            </w:r>
          </w:p>
        </w:tc>
        <w:tc>
          <w:tcPr>
            <w:tcW w:w="1100" w:type="dxa"/>
            <w:tcBorders>
              <w:top w:val="single" w:sz="4" w:space="0" w:color="auto"/>
              <w:left w:val="nil"/>
              <w:bottom w:val="nil"/>
              <w:right w:val="single" w:sz="8" w:space="0" w:color="auto"/>
            </w:tcBorders>
            <w:shd w:val="clear" w:color="000000" w:fill="FFFF00"/>
            <w:noWrap/>
            <w:vAlign w:val="center"/>
            <w:hideMark/>
          </w:tcPr>
          <w:p w14:paraId="484EE44C"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2606</w:t>
            </w:r>
          </w:p>
        </w:tc>
        <w:tc>
          <w:tcPr>
            <w:tcW w:w="1100" w:type="dxa"/>
            <w:tcBorders>
              <w:top w:val="nil"/>
              <w:left w:val="nil"/>
              <w:bottom w:val="nil"/>
              <w:right w:val="nil"/>
            </w:tcBorders>
            <w:shd w:val="clear" w:color="000000" w:fill="92D050"/>
            <w:noWrap/>
            <w:vAlign w:val="bottom"/>
            <w:hideMark/>
          </w:tcPr>
          <w:p w14:paraId="15990B3B"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15.1</w:t>
            </w:r>
          </w:p>
        </w:tc>
      </w:tr>
      <w:tr w:rsidR="003F742C" w:rsidRPr="003F742C" w14:paraId="41E4449B"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4FDDD23E"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2018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0BD76A0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893</w:t>
            </w:r>
          </w:p>
        </w:tc>
        <w:tc>
          <w:tcPr>
            <w:tcW w:w="924" w:type="dxa"/>
            <w:tcBorders>
              <w:top w:val="nil"/>
              <w:left w:val="nil"/>
              <w:bottom w:val="nil"/>
              <w:right w:val="single" w:sz="4" w:space="0" w:color="auto"/>
            </w:tcBorders>
            <w:shd w:val="clear" w:color="000000" w:fill="FFFFFF"/>
            <w:noWrap/>
            <w:vAlign w:val="center"/>
            <w:hideMark/>
          </w:tcPr>
          <w:p w14:paraId="620AFEF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1714</w:t>
            </w:r>
          </w:p>
        </w:tc>
        <w:tc>
          <w:tcPr>
            <w:tcW w:w="1065" w:type="dxa"/>
            <w:tcBorders>
              <w:top w:val="nil"/>
              <w:left w:val="nil"/>
              <w:bottom w:val="nil"/>
              <w:right w:val="nil"/>
            </w:tcBorders>
            <w:shd w:val="clear" w:color="auto" w:fill="auto"/>
            <w:noWrap/>
            <w:vAlign w:val="center"/>
            <w:hideMark/>
          </w:tcPr>
          <w:p w14:paraId="5AE3DF3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531</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72F7DFA7"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3137</w:t>
            </w:r>
          </w:p>
        </w:tc>
        <w:tc>
          <w:tcPr>
            <w:tcW w:w="1100" w:type="dxa"/>
            <w:tcBorders>
              <w:top w:val="nil"/>
              <w:left w:val="nil"/>
              <w:bottom w:val="nil"/>
              <w:right w:val="nil"/>
            </w:tcBorders>
            <w:shd w:val="clear" w:color="000000" w:fill="FFFF00"/>
            <w:noWrap/>
            <w:vAlign w:val="bottom"/>
            <w:hideMark/>
          </w:tcPr>
          <w:p w14:paraId="2A4C0839"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18.2</w:t>
            </w:r>
          </w:p>
        </w:tc>
      </w:tr>
      <w:tr w:rsidR="003F742C" w:rsidRPr="003F742C" w14:paraId="596FC648" w14:textId="77777777" w:rsidTr="003F742C">
        <w:trPr>
          <w:trHeight w:val="283"/>
        </w:trPr>
        <w:tc>
          <w:tcPr>
            <w:tcW w:w="3484" w:type="dxa"/>
            <w:tcBorders>
              <w:top w:val="nil"/>
              <w:left w:val="single" w:sz="8" w:space="0" w:color="auto"/>
              <w:bottom w:val="single" w:sz="4" w:space="0" w:color="auto"/>
              <w:right w:val="nil"/>
            </w:tcBorders>
            <w:shd w:val="clear" w:color="000000" w:fill="D9D9D9"/>
            <w:noWrap/>
            <w:vAlign w:val="center"/>
            <w:hideMark/>
          </w:tcPr>
          <w:p w14:paraId="6D28B63D"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2018/19 Actual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E42A6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71</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453AE4E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156</w:t>
            </w:r>
          </w:p>
        </w:tc>
        <w:tc>
          <w:tcPr>
            <w:tcW w:w="1065" w:type="dxa"/>
            <w:tcBorders>
              <w:top w:val="single" w:sz="4" w:space="0" w:color="auto"/>
              <w:left w:val="nil"/>
              <w:bottom w:val="single" w:sz="4" w:space="0" w:color="auto"/>
              <w:right w:val="nil"/>
            </w:tcBorders>
            <w:shd w:val="clear" w:color="000000" w:fill="D9D9D9"/>
            <w:noWrap/>
            <w:vAlign w:val="center"/>
            <w:hideMark/>
          </w:tcPr>
          <w:p w14:paraId="7F6CD3C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44</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0D04586D"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271</w:t>
            </w:r>
          </w:p>
        </w:tc>
        <w:tc>
          <w:tcPr>
            <w:tcW w:w="1100" w:type="dxa"/>
            <w:tcBorders>
              <w:top w:val="nil"/>
              <w:left w:val="nil"/>
              <w:bottom w:val="nil"/>
              <w:right w:val="nil"/>
            </w:tcBorders>
            <w:shd w:val="clear" w:color="000000" w:fill="FFFFFF"/>
            <w:noWrap/>
            <w:vAlign w:val="bottom"/>
            <w:hideMark/>
          </w:tcPr>
          <w:p w14:paraId="7AC101D2"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1DDCC3A2"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30168EB3"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6C6D3AF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357D3DE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20BC84B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7B3CF483"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6C7D4C15"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78E9C52F"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3949D706"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2019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0CACB5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18</w:t>
            </w:r>
          </w:p>
        </w:tc>
        <w:tc>
          <w:tcPr>
            <w:tcW w:w="924" w:type="dxa"/>
            <w:tcBorders>
              <w:top w:val="nil"/>
              <w:left w:val="nil"/>
              <w:bottom w:val="single" w:sz="4" w:space="0" w:color="auto"/>
              <w:right w:val="single" w:sz="4" w:space="0" w:color="auto"/>
            </w:tcBorders>
            <w:shd w:val="clear" w:color="000000" w:fill="FFFFFF"/>
            <w:noWrap/>
            <w:vAlign w:val="center"/>
            <w:hideMark/>
          </w:tcPr>
          <w:p w14:paraId="5EE85B8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34</w:t>
            </w:r>
          </w:p>
        </w:tc>
        <w:tc>
          <w:tcPr>
            <w:tcW w:w="1065" w:type="dxa"/>
            <w:tcBorders>
              <w:top w:val="nil"/>
              <w:left w:val="nil"/>
              <w:bottom w:val="single" w:sz="4" w:space="0" w:color="auto"/>
              <w:right w:val="single" w:sz="4" w:space="0" w:color="auto"/>
            </w:tcBorders>
            <w:shd w:val="clear" w:color="auto" w:fill="auto"/>
            <w:noWrap/>
            <w:vAlign w:val="center"/>
            <w:hideMark/>
          </w:tcPr>
          <w:p w14:paraId="130BC1A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32</w:t>
            </w:r>
          </w:p>
        </w:tc>
        <w:tc>
          <w:tcPr>
            <w:tcW w:w="1100" w:type="dxa"/>
            <w:tcBorders>
              <w:top w:val="single" w:sz="4" w:space="0" w:color="auto"/>
              <w:left w:val="nil"/>
              <w:bottom w:val="nil"/>
              <w:right w:val="single" w:sz="8" w:space="0" w:color="auto"/>
            </w:tcBorders>
            <w:shd w:val="clear" w:color="000000" w:fill="FFFFFF"/>
            <w:noWrap/>
            <w:vAlign w:val="center"/>
            <w:hideMark/>
          </w:tcPr>
          <w:p w14:paraId="4510F052"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84</w:t>
            </w:r>
          </w:p>
        </w:tc>
        <w:tc>
          <w:tcPr>
            <w:tcW w:w="1100" w:type="dxa"/>
            <w:tcBorders>
              <w:top w:val="nil"/>
              <w:left w:val="nil"/>
              <w:bottom w:val="nil"/>
              <w:right w:val="nil"/>
            </w:tcBorders>
            <w:shd w:val="clear" w:color="000000" w:fill="FFFFFF"/>
            <w:noWrap/>
            <w:vAlign w:val="bottom"/>
            <w:hideMark/>
          </w:tcPr>
          <w:p w14:paraId="35E04CA9"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558159E2"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3B3E9B74"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2019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6BDE82E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804</w:t>
            </w:r>
          </w:p>
        </w:tc>
        <w:tc>
          <w:tcPr>
            <w:tcW w:w="924" w:type="dxa"/>
            <w:tcBorders>
              <w:top w:val="nil"/>
              <w:left w:val="nil"/>
              <w:bottom w:val="single" w:sz="4" w:space="0" w:color="auto"/>
              <w:right w:val="single" w:sz="4" w:space="0" w:color="auto"/>
            </w:tcBorders>
            <w:shd w:val="clear" w:color="000000" w:fill="FFFF00"/>
            <w:noWrap/>
            <w:vAlign w:val="center"/>
            <w:hideMark/>
          </w:tcPr>
          <w:p w14:paraId="52501ED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1523</w:t>
            </w:r>
          </w:p>
        </w:tc>
        <w:tc>
          <w:tcPr>
            <w:tcW w:w="1065" w:type="dxa"/>
            <w:tcBorders>
              <w:top w:val="nil"/>
              <w:left w:val="nil"/>
              <w:bottom w:val="single" w:sz="4" w:space="0" w:color="auto"/>
              <w:right w:val="single" w:sz="4" w:space="0" w:color="auto"/>
            </w:tcBorders>
            <w:shd w:val="clear" w:color="000000" w:fill="FFFF00"/>
            <w:noWrap/>
            <w:vAlign w:val="center"/>
            <w:hideMark/>
          </w:tcPr>
          <w:p w14:paraId="66BB4EE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455</w:t>
            </w:r>
          </w:p>
        </w:tc>
        <w:tc>
          <w:tcPr>
            <w:tcW w:w="1100" w:type="dxa"/>
            <w:tcBorders>
              <w:top w:val="single" w:sz="4" w:space="0" w:color="auto"/>
              <w:left w:val="nil"/>
              <w:bottom w:val="nil"/>
              <w:right w:val="single" w:sz="8" w:space="0" w:color="auto"/>
            </w:tcBorders>
            <w:shd w:val="clear" w:color="000000" w:fill="FFFF00"/>
            <w:noWrap/>
            <w:vAlign w:val="center"/>
            <w:hideMark/>
          </w:tcPr>
          <w:p w14:paraId="3ACEF458"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2782</w:t>
            </w:r>
          </w:p>
        </w:tc>
        <w:tc>
          <w:tcPr>
            <w:tcW w:w="1100" w:type="dxa"/>
            <w:tcBorders>
              <w:top w:val="nil"/>
              <w:left w:val="nil"/>
              <w:bottom w:val="nil"/>
              <w:right w:val="nil"/>
            </w:tcBorders>
            <w:shd w:val="clear" w:color="000000" w:fill="FFFF00"/>
            <w:noWrap/>
            <w:vAlign w:val="bottom"/>
            <w:hideMark/>
          </w:tcPr>
          <w:p w14:paraId="3080BA8C"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16.1</w:t>
            </w:r>
          </w:p>
        </w:tc>
      </w:tr>
      <w:tr w:rsidR="003F742C" w:rsidRPr="003F742C" w14:paraId="1ED90F56"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5E6228D0"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2019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76C49B1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1031</w:t>
            </w:r>
          </w:p>
        </w:tc>
        <w:tc>
          <w:tcPr>
            <w:tcW w:w="924" w:type="dxa"/>
            <w:tcBorders>
              <w:top w:val="nil"/>
              <w:left w:val="nil"/>
              <w:bottom w:val="nil"/>
              <w:right w:val="single" w:sz="4" w:space="0" w:color="auto"/>
            </w:tcBorders>
            <w:shd w:val="clear" w:color="000000" w:fill="FFFFFF"/>
            <w:noWrap/>
            <w:vAlign w:val="center"/>
            <w:hideMark/>
          </w:tcPr>
          <w:p w14:paraId="6F7F826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1751</w:t>
            </w:r>
          </w:p>
        </w:tc>
        <w:tc>
          <w:tcPr>
            <w:tcW w:w="1065" w:type="dxa"/>
            <w:tcBorders>
              <w:top w:val="nil"/>
              <w:left w:val="nil"/>
              <w:bottom w:val="nil"/>
              <w:right w:val="nil"/>
            </w:tcBorders>
            <w:shd w:val="clear" w:color="auto" w:fill="auto"/>
            <w:noWrap/>
            <w:vAlign w:val="center"/>
            <w:hideMark/>
          </w:tcPr>
          <w:p w14:paraId="09BB4FD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578</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71F1ABA9"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3360</w:t>
            </w:r>
          </w:p>
        </w:tc>
        <w:tc>
          <w:tcPr>
            <w:tcW w:w="1100" w:type="dxa"/>
            <w:tcBorders>
              <w:top w:val="nil"/>
              <w:left w:val="nil"/>
              <w:bottom w:val="nil"/>
              <w:right w:val="nil"/>
            </w:tcBorders>
            <w:shd w:val="clear" w:color="000000" w:fill="FFFF00"/>
            <w:noWrap/>
            <w:vAlign w:val="bottom"/>
            <w:hideMark/>
          </w:tcPr>
          <w:p w14:paraId="5F536F13"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19.5</w:t>
            </w:r>
          </w:p>
        </w:tc>
      </w:tr>
      <w:tr w:rsidR="003F742C" w:rsidRPr="003F742C" w14:paraId="2F59BE26" w14:textId="77777777" w:rsidTr="003F742C">
        <w:trPr>
          <w:trHeight w:val="283"/>
        </w:trPr>
        <w:tc>
          <w:tcPr>
            <w:tcW w:w="3484" w:type="dxa"/>
            <w:tcBorders>
              <w:top w:val="nil"/>
              <w:left w:val="single" w:sz="8" w:space="0" w:color="auto"/>
              <w:bottom w:val="single" w:sz="4" w:space="0" w:color="auto"/>
              <w:right w:val="nil"/>
            </w:tcBorders>
            <w:shd w:val="clear" w:color="000000" w:fill="D9D9D9"/>
            <w:noWrap/>
            <w:vAlign w:val="center"/>
            <w:hideMark/>
          </w:tcPr>
          <w:p w14:paraId="082E0B25"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2019/20 Actual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470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99</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46A8E24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163</w:t>
            </w:r>
          </w:p>
        </w:tc>
        <w:tc>
          <w:tcPr>
            <w:tcW w:w="1065" w:type="dxa"/>
            <w:tcBorders>
              <w:top w:val="single" w:sz="4" w:space="0" w:color="auto"/>
              <w:left w:val="nil"/>
              <w:bottom w:val="single" w:sz="4" w:space="0" w:color="auto"/>
              <w:right w:val="nil"/>
            </w:tcBorders>
            <w:shd w:val="clear" w:color="000000" w:fill="D9D9D9"/>
            <w:noWrap/>
            <w:vAlign w:val="center"/>
            <w:hideMark/>
          </w:tcPr>
          <w:p w14:paraId="57FD200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43</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24C341EE"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305</w:t>
            </w:r>
          </w:p>
        </w:tc>
        <w:tc>
          <w:tcPr>
            <w:tcW w:w="1100" w:type="dxa"/>
            <w:tcBorders>
              <w:top w:val="nil"/>
              <w:left w:val="nil"/>
              <w:bottom w:val="nil"/>
              <w:right w:val="nil"/>
            </w:tcBorders>
            <w:shd w:val="clear" w:color="000000" w:fill="FFFFFF"/>
            <w:noWrap/>
            <w:vAlign w:val="bottom"/>
            <w:hideMark/>
          </w:tcPr>
          <w:p w14:paraId="71C50B91"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1CA65C7B"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20E0970A"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630F2F4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5896808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20CE8A6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2EA12BF9"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7820C805"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30D9DAAF"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3536AD7B"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2020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DAA168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21</w:t>
            </w:r>
          </w:p>
        </w:tc>
        <w:tc>
          <w:tcPr>
            <w:tcW w:w="924" w:type="dxa"/>
            <w:tcBorders>
              <w:top w:val="nil"/>
              <w:left w:val="nil"/>
              <w:bottom w:val="single" w:sz="4" w:space="0" w:color="auto"/>
              <w:right w:val="single" w:sz="4" w:space="0" w:color="auto"/>
            </w:tcBorders>
            <w:shd w:val="clear" w:color="000000" w:fill="FFFFFF"/>
            <w:noWrap/>
            <w:vAlign w:val="center"/>
            <w:hideMark/>
          </w:tcPr>
          <w:p w14:paraId="512E565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35</w:t>
            </w:r>
          </w:p>
        </w:tc>
        <w:tc>
          <w:tcPr>
            <w:tcW w:w="1065" w:type="dxa"/>
            <w:tcBorders>
              <w:top w:val="nil"/>
              <w:left w:val="nil"/>
              <w:bottom w:val="single" w:sz="4" w:space="0" w:color="auto"/>
              <w:right w:val="single" w:sz="4" w:space="0" w:color="auto"/>
            </w:tcBorders>
            <w:shd w:val="clear" w:color="auto" w:fill="auto"/>
            <w:noWrap/>
            <w:vAlign w:val="center"/>
            <w:hideMark/>
          </w:tcPr>
          <w:p w14:paraId="79B3FF2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35</w:t>
            </w:r>
          </w:p>
        </w:tc>
        <w:tc>
          <w:tcPr>
            <w:tcW w:w="1100" w:type="dxa"/>
            <w:tcBorders>
              <w:top w:val="single" w:sz="4" w:space="0" w:color="auto"/>
              <w:left w:val="nil"/>
              <w:bottom w:val="nil"/>
              <w:right w:val="single" w:sz="8" w:space="0" w:color="auto"/>
            </w:tcBorders>
            <w:shd w:val="clear" w:color="000000" w:fill="FFFFFF"/>
            <w:noWrap/>
            <w:vAlign w:val="center"/>
            <w:hideMark/>
          </w:tcPr>
          <w:p w14:paraId="0950856A"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90</w:t>
            </w:r>
          </w:p>
        </w:tc>
        <w:tc>
          <w:tcPr>
            <w:tcW w:w="1100" w:type="dxa"/>
            <w:tcBorders>
              <w:top w:val="nil"/>
              <w:left w:val="nil"/>
              <w:bottom w:val="nil"/>
              <w:right w:val="nil"/>
            </w:tcBorders>
            <w:shd w:val="clear" w:color="000000" w:fill="FFFFFF"/>
            <w:noWrap/>
            <w:vAlign w:val="bottom"/>
            <w:hideMark/>
          </w:tcPr>
          <w:p w14:paraId="711AEBED"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5C6CC76F"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30A74185"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2020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1B894BE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912</w:t>
            </w:r>
          </w:p>
        </w:tc>
        <w:tc>
          <w:tcPr>
            <w:tcW w:w="924" w:type="dxa"/>
            <w:tcBorders>
              <w:top w:val="nil"/>
              <w:left w:val="nil"/>
              <w:bottom w:val="single" w:sz="4" w:space="0" w:color="auto"/>
              <w:right w:val="single" w:sz="4" w:space="0" w:color="auto"/>
            </w:tcBorders>
            <w:shd w:val="clear" w:color="000000" w:fill="FFFF00"/>
            <w:noWrap/>
            <w:vAlign w:val="center"/>
            <w:hideMark/>
          </w:tcPr>
          <w:p w14:paraId="7D31CCC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1553</w:t>
            </w:r>
          </w:p>
        </w:tc>
        <w:tc>
          <w:tcPr>
            <w:tcW w:w="1065" w:type="dxa"/>
            <w:tcBorders>
              <w:top w:val="nil"/>
              <w:left w:val="nil"/>
              <w:bottom w:val="single" w:sz="4" w:space="0" w:color="auto"/>
              <w:right w:val="single" w:sz="4" w:space="0" w:color="auto"/>
            </w:tcBorders>
            <w:shd w:val="clear" w:color="000000" w:fill="FFFF00"/>
            <w:noWrap/>
            <w:vAlign w:val="center"/>
            <w:hideMark/>
          </w:tcPr>
          <w:p w14:paraId="7A8A1C2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500</w:t>
            </w:r>
          </w:p>
        </w:tc>
        <w:tc>
          <w:tcPr>
            <w:tcW w:w="1100" w:type="dxa"/>
            <w:tcBorders>
              <w:top w:val="single" w:sz="4" w:space="0" w:color="auto"/>
              <w:left w:val="nil"/>
              <w:bottom w:val="nil"/>
              <w:right w:val="single" w:sz="8" w:space="0" w:color="auto"/>
            </w:tcBorders>
            <w:shd w:val="clear" w:color="000000" w:fill="FFFF00"/>
            <w:noWrap/>
            <w:vAlign w:val="center"/>
            <w:hideMark/>
          </w:tcPr>
          <w:p w14:paraId="1F65E10D"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2965</w:t>
            </w:r>
          </w:p>
        </w:tc>
        <w:tc>
          <w:tcPr>
            <w:tcW w:w="1100" w:type="dxa"/>
            <w:tcBorders>
              <w:top w:val="nil"/>
              <w:left w:val="nil"/>
              <w:bottom w:val="nil"/>
              <w:right w:val="nil"/>
            </w:tcBorders>
            <w:shd w:val="clear" w:color="000000" w:fill="FFFF00"/>
            <w:noWrap/>
            <w:vAlign w:val="bottom"/>
            <w:hideMark/>
          </w:tcPr>
          <w:p w14:paraId="22777914"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17.2</w:t>
            </w:r>
          </w:p>
        </w:tc>
      </w:tr>
      <w:tr w:rsidR="003F742C" w:rsidRPr="003F742C" w14:paraId="4A844C77"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542BDEFD"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2020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32167EC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1162</w:t>
            </w:r>
          </w:p>
        </w:tc>
        <w:tc>
          <w:tcPr>
            <w:tcW w:w="924" w:type="dxa"/>
            <w:tcBorders>
              <w:top w:val="nil"/>
              <w:left w:val="nil"/>
              <w:bottom w:val="nil"/>
              <w:right w:val="single" w:sz="4" w:space="0" w:color="auto"/>
            </w:tcBorders>
            <w:shd w:val="clear" w:color="000000" w:fill="FFFFFF"/>
            <w:noWrap/>
            <w:vAlign w:val="center"/>
            <w:hideMark/>
          </w:tcPr>
          <w:p w14:paraId="240B781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1803</w:t>
            </w:r>
          </w:p>
        </w:tc>
        <w:tc>
          <w:tcPr>
            <w:tcW w:w="1065" w:type="dxa"/>
            <w:tcBorders>
              <w:top w:val="nil"/>
              <w:left w:val="nil"/>
              <w:bottom w:val="nil"/>
              <w:right w:val="nil"/>
            </w:tcBorders>
            <w:shd w:val="clear" w:color="000000" w:fill="FFFFFF"/>
            <w:noWrap/>
            <w:vAlign w:val="center"/>
            <w:hideMark/>
          </w:tcPr>
          <w:p w14:paraId="670A8FE6"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595</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1B3F5554"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3560</w:t>
            </w:r>
          </w:p>
        </w:tc>
        <w:tc>
          <w:tcPr>
            <w:tcW w:w="1100" w:type="dxa"/>
            <w:tcBorders>
              <w:top w:val="nil"/>
              <w:left w:val="nil"/>
              <w:bottom w:val="nil"/>
              <w:right w:val="nil"/>
            </w:tcBorders>
            <w:shd w:val="clear" w:color="000000" w:fill="FFFF00"/>
            <w:noWrap/>
            <w:vAlign w:val="bottom"/>
            <w:hideMark/>
          </w:tcPr>
          <w:p w14:paraId="67B94B22"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20.7</w:t>
            </w:r>
          </w:p>
        </w:tc>
      </w:tr>
      <w:tr w:rsidR="003F742C" w:rsidRPr="003F742C" w14:paraId="6DC0356F" w14:textId="77777777" w:rsidTr="003F742C">
        <w:trPr>
          <w:trHeight w:val="283"/>
        </w:trPr>
        <w:tc>
          <w:tcPr>
            <w:tcW w:w="3484" w:type="dxa"/>
            <w:tcBorders>
              <w:top w:val="nil"/>
              <w:left w:val="single" w:sz="8" w:space="0" w:color="auto"/>
              <w:bottom w:val="single" w:sz="4" w:space="0" w:color="auto"/>
              <w:right w:val="nil"/>
            </w:tcBorders>
            <w:shd w:val="clear" w:color="000000" w:fill="D9D9D9"/>
            <w:noWrap/>
            <w:vAlign w:val="center"/>
            <w:hideMark/>
          </w:tcPr>
          <w:p w14:paraId="50764766"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2020/21 Actual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9DE98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81</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1915835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180</w:t>
            </w:r>
          </w:p>
        </w:tc>
        <w:tc>
          <w:tcPr>
            <w:tcW w:w="1065" w:type="dxa"/>
            <w:tcBorders>
              <w:top w:val="single" w:sz="4" w:space="0" w:color="auto"/>
              <w:left w:val="nil"/>
              <w:bottom w:val="single" w:sz="4" w:space="0" w:color="auto"/>
              <w:right w:val="nil"/>
            </w:tcBorders>
            <w:shd w:val="clear" w:color="000000" w:fill="D9D9D9"/>
            <w:noWrap/>
            <w:vAlign w:val="center"/>
            <w:hideMark/>
          </w:tcPr>
          <w:p w14:paraId="695D690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48</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3F929D50"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309</w:t>
            </w:r>
          </w:p>
        </w:tc>
        <w:tc>
          <w:tcPr>
            <w:tcW w:w="1100" w:type="dxa"/>
            <w:tcBorders>
              <w:top w:val="nil"/>
              <w:left w:val="nil"/>
              <w:bottom w:val="nil"/>
              <w:right w:val="nil"/>
            </w:tcBorders>
            <w:shd w:val="clear" w:color="000000" w:fill="FFFFFF"/>
            <w:noWrap/>
            <w:vAlign w:val="bottom"/>
            <w:hideMark/>
          </w:tcPr>
          <w:p w14:paraId="76A9DE40"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5C557E82"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01CECAA8"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75412EB9"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60AA690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048CA2E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2251BAC7"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347735BE"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18A2FE74"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56E31BD0"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AEEB8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23</w:t>
            </w:r>
          </w:p>
        </w:tc>
        <w:tc>
          <w:tcPr>
            <w:tcW w:w="924" w:type="dxa"/>
            <w:tcBorders>
              <w:top w:val="nil"/>
              <w:left w:val="nil"/>
              <w:bottom w:val="single" w:sz="4" w:space="0" w:color="auto"/>
              <w:right w:val="single" w:sz="4" w:space="0" w:color="auto"/>
            </w:tcBorders>
            <w:shd w:val="clear" w:color="000000" w:fill="FFFFFF"/>
            <w:noWrap/>
            <w:vAlign w:val="center"/>
            <w:hideMark/>
          </w:tcPr>
          <w:p w14:paraId="0E8F7D2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36</w:t>
            </w:r>
          </w:p>
        </w:tc>
        <w:tc>
          <w:tcPr>
            <w:tcW w:w="1065" w:type="dxa"/>
            <w:tcBorders>
              <w:top w:val="nil"/>
              <w:left w:val="nil"/>
              <w:bottom w:val="single" w:sz="4" w:space="0" w:color="auto"/>
              <w:right w:val="single" w:sz="4" w:space="0" w:color="auto"/>
            </w:tcBorders>
            <w:shd w:val="clear" w:color="auto" w:fill="auto"/>
            <w:noWrap/>
            <w:vAlign w:val="center"/>
            <w:hideMark/>
          </w:tcPr>
          <w:p w14:paraId="31C02CF6"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36</w:t>
            </w:r>
          </w:p>
        </w:tc>
        <w:tc>
          <w:tcPr>
            <w:tcW w:w="1100" w:type="dxa"/>
            <w:tcBorders>
              <w:top w:val="single" w:sz="4" w:space="0" w:color="auto"/>
              <w:left w:val="nil"/>
              <w:bottom w:val="nil"/>
              <w:right w:val="single" w:sz="8" w:space="0" w:color="auto"/>
            </w:tcBorders>
            <w:shd w:val="clear" w:color="000000" w:fill="FFFFFF"/>
            <w:noWrap/>
            <w:vAlign w:val="center"/>
            <w:hideMark/>
          </w:tcPr>
          <w:p w14:paraId="3489A845"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95</w:t>
            </w:r>
          </w:p>
        </w:tc>
        <w:tc>
          <w:tcPr>
            <w:tcW w:w="1100" w:type="dxa"/>
            <w:tcBorders>
              <w:top w:val="nil"/>
              <w:left w:val="nil"/>
              <w:bottom w:val="nil"/>
              <w:right w:val="nil"/>
            </w:tcBorders>
            <w:shd w:val="clear" w:color="000000" w:fill="FFFFFF"/>
            <w:noWrap/>
            <w:vAlign w:val="bottom"/>
            <w:hideMark/>
          </w:tcPr>
          <w:p w14:paraId="20091CCF"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0C6EB039"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40086608"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1D3F1C19"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1058</w:t>
            </w:r>
          </w:p>
        </w:tc>
        <w:tc>
          <w:tcPr>
            <w:tcW w:w="924" w:type="dxa"/>
            <w:tcBorders>
              <w:top w:val="nil"/>
              <w:left w:val="nil"/>
              <w:bottom w:val="single" w:sz="4" w:space="0" w:color="auto"/>
              <w:right w:val="single" w:sz="4" w:space="0" w:color="auto"/>
            </w:tcBorders>
            <w:shd w:val="clear" w:color="000000" w:fill="FFFF00"/>
            <w:noWrap/>
            <w:vAlign w:val="center"/>
            <w:hideMark/>
          </w:tcPr>
          <w:p w14:paraId="1925A0B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1587</w:t>
            </w:r>
          </w:p>
        </w:tc>
        <w:tc>
          <w:tcPr>
            <w:tcW w:w="1065" w:type="dxa"/>
            <w:tcBorders>
              <w:top w:val="nil"/>
              <w:left w:val="nil"/>
              <w:bottom w:val="single" w:sz="4" w:space="0" w:color="auto"/>
              <w:right w:val="single" w:sz="4" w:space="0" w:color="auto"/>
            </w:tcBorders>
            <w:shd w:val="clear" w:color="000000" w:fill="FFFF00"/>
            <w:noWrap/>
            <w:vAlign w:val="center"/>
            <w:hideMark/>
          </w:tcPr>
          <w:p w14:paraId="539401D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511</w:t>
            </w:r>
          </w:p>
        </w:tc>
        <w:tc>
          <w:tcPr>
            <w:tcW w:w="1100" w:type="dxa"/>
            <w:tcBorders>
              <w:top w:val="single" w:sz="4" w:space="0" w:color="auto"/>
              <w:left w:val="nil"/>
              <w:bottom w:val="nil"/>
              <w:right w:val="single" w:sz="8" w:space="0" w:color="auto"/>
            </w:tcBorders>
            <w:shd w:val="clear" w:color="000000" w:fill="FFFF00"/>
            <w:noWrap/>
            <w:vAlign w:val="center"/>
            <w:hideMark/>
          </w:tcPr>
          <w:p w14:paraId="70189CFA"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3156</w:t>
            </w:r>
          </w:p>
        </w:tc>
        <w:tc>
          <w:tcPr>
            <w:tcW w:w="1100" w:type="dxa"/>
            <w:tcBorders>
              <w:top w:val="nil"/>
              <w:left w:val="nil"/>
              <w:bottom w:val="nil"/>
              <w:right w:val="nil"/>
            </w:tcBorders>
            <w:shd w:val="clear" w:color="000000" w:fill="FFFF00"/>
            <w:noWrap/>
            <w:vAlign w:val="bottom"/>
            <w:hideMark/>
          </w:tcPr>
          <w:p w14:paraId="7B4B2245"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18.3</w:t>
            </w:r>
          </w:p>
        </w:tc>
      </w:tr>
      <w:tr w:rsidR="003F742C" w:rsidRPr="003F742C" w14:paraId="17724E4D"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0D6B37A1"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6541C27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1313</w:t>
            </w:r>
          </w:p>
        </w:tc>
        <w:tc>
          <w:tcPr>
            <w:tcW w:w="924" w:type="dxa"/>
            <w:tcBorders>
              <w:top w:val="nil"/>
              <w:left w:val="nil"/>
              <w:bottom w:val="nil"/>
              <w:right w:val="single" w:sz="4" w:space="0" w:color="auto"/>
            </w:tcBorders>
            <w:shd w:val="clear" w:color="000000" w:fill="FFFFFF"/>
            <w:noWrap/>
            <w:vAlign w:val="center"/>
            <w:hideMark/>
          </w:tcPr>
          <w:p w14:paraId="26CDA10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1843</w:t>
            </w:r>
          </w:p>
        </w:tc>
        <w:tc>
          <w:tcPr>
            <w:tcW w:w="1065" w:type="dxa"/>
            <w:tcBorders>
              <w:top w:val="nil"/>
              <w:left w:val="nil"/>
              <w:bottom w:val="nil"/>
              <w:right w:val="nil"/>
            </w:tcBorders>
            <w:shd w:val="clear" w:color="000000" w:fill="FFFFFF"/>
            <w:noWrap/>
            <w:vAlign w:val="center"/>
            <w:hideMark/>
          </w:tcPr>
          <w:p w14:paraId="39A6541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608</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3CF3EC90"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3764</w:t>
            </w:r>
          </w:p>
        </w:tc>
        <w:tc>
          <w:tcPr>
            <w:tcW w:w="1100" w:type="dxa"/>
            <w:tcBorders>
              <w:top w:val="nil"/>
              <w:left w:val="nil"/>
              <w:bottom w:val="nil"/>
              <w:right w:val="nil"/>
            </w:tcBorders>
            <w:shd w:val="clear" w:color="000000" w:fill="FFFF00"/>
            <w:noWrap/>
            <w:vAlign w:val="bottom"/>
            <w:hideMark/>
          </w:tcPr>
          <w:p w14:paraId="74C728BA"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21.8</w:t>
            </w:r>
          </w:p>
        </w:tc>
      </w:tr>
      <w:tr w:rsidR="003F742C" w:rsidRPr="003F742C" w14:paraId="779EC0D1" w14:textId="77777777" w:rsidTr="003F742C">
        <w:trPr>
          <w:trHeight w:val="283"/>
        </w:trPr>
        <w:tc>
          <w:tcPr>
            <w:tcW w:w="3484" w:type="dxa"/>
            <w:tcBorders>
              <w:top w:val="nil"/>
              <w:left w:val="single" w:sz="8" w:space="0" w:color="auto"/>
              <w:bottom w:val="single" w:sz="4" w:space="0" w:color="auto"/>
              <w:right w:val="nil"/>
            </w:tcBorders>
            <w:shd w:val="clear" w:color="000000" w:fill="D9D9D9"/>
            <w:noWrap/>
            <w:vAlign w:val="center"/>
            <w:hideMark/>
          </w:tcPr>
          <w:p w14:paraId="173294A6"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2021/22 Actual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7D726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86</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0999D76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151</w:t>
            </w:r>
          </w:p>
        </w:tc>
        <w:tc>
          <w:tcPr>
            <w:tcW w:w="1065" w:type="dxa"/>
            <w:tcBorders>
              <w:top w:val="single" w:sz="4" w:space="0" w:color="auto"/>
              <w:left w:val="nil"/>
              <w:bottom w:val="single" w:sz="4" w:space="0" w:color="auto"/>
              <w:right w:val="nil"/>
            </w:tcBorders>
            <w:shd w:val="clear" w:color="000000" w:fill="D9D9D9"/>
            <w:noWrap/>
            <w:vAlign w:val="center"/>
            <w:hideMark/>
          </w:tcPr>
          <w:p w14:paraId="6DE9F81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43DF6A7D"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w:t>
            </w:r>
          </w:p>
        </w:tc>
        <w:tc>
          <w:tcPr>
            <w:tcW w:w="1100" w:type="dxa"/>
            <w:tcBorders>
              <w:top w:val="nil"/>
              <w:left w:val="nil"/>
              <w:bottom w:val="nil"/>
              <w:right w:val="nil"/>
            </w:tcBorders>
            <w:shd w:val="clear" w:color="000000" w:fill="FFFFFF"/>
            <w:noWrap/>
            <w:vAlign w:val="bottom"/>
            <w:hideMark/>
          </w:tcPr>
          <w:p w14:paraId="6D05190C"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2661B20A"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2057FBA7"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6A5DF48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317AEE7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541ACB4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22F65025"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5E6D68FE"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0E5B0FDD"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0CF7F457"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F6564C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26</w:t>
            </w:r>
          </w:p>
        </w:tc>
        <w:tc>
          <w:tcPr>
            <w:tcW w:w="924" w:type="dxa"/>
            <w:tcBorders>
              <w:top w:val="nil"/>
              <w:left w:val="nil"/>
              <w:bottom w:val="single" w:sz="4" w:space="0" w:color="auto"/>
              <w:right w:val="single" w:sz="4" w:space="0" w:color="auto"/>
            </w:tcBorders>
            <w:shd w:val="clear" w:color="000000" w:fill="FFFFFF"/>
            <w:noWrap/>
            <w:vAlign w:val="center"/>
            <w:hideMark/>
          </w:tcPr>
          <w:p w14:paraId="0FD70DF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37</w:t>
            </w:r>
          </w:p>
        </w:tc>
        <w:tc>
          <w:tcPr>
            <w:tcW w:w="1065" w:type="dxa"/>
            <w:tcBorders>
              <w:top w:val="nil"/>
              <w:left w:val="nil"/>
              <w:bottom w:val="single" w:sz="4" w:space="0" w:color="auto"/>
              <w:right w:val="single" w:sz="4" w:space="0" w:color="auto"/>
            </w:tcBorders>
            <w:shd w:val="clear" w:color="auto" w:fill="auto"/>
            <w:noWrap/>
            <w:vAlign w:val="center"/>
            <w:hideMark/>
          </w:tcPr>
          <w:p w14:paraId="483F8C0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36</w:t>
            </w:r>
          </w:p>
        </w:tc>
        <w:tc>
          <w:tcPr>
            <w:tcW w:w="1100" w:type="dxa"/>
            <w:tcBorders>
              <w:top w:val="single" w:sz="4" w:space="0" w:color="auto"/>
              <w:left w:val="nil"/>
              <w:bottom w:val="nil"/>
              <w:right w:val="single" w:sz="8" w:space="0" w:color="auto"/>
            </w:tcBorders>
            <w:shd w:val="clear" w:color="000000" w:fill="FFFFFF"/>
            <w:noWrap/>
            <w:vAlign w:val="center"/>
            <w:hideMark/>
          </w:tcPr>
          <w:p w14:paraId="48EAE2F2"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100</w:t>
            </w:r>
          </w:p>
        </w:tc>
        <w:tc>
          <w:tcPr>
            <w:tcW w:w="1100" w:type="dxa"/>
            <w:tcBorders>
              <w:top w:val="nil"/>
              <w:left w:val="nil"/>
              <w:bottom w:val="nil"/>
              <w:right w:val="nil"/>
            </w:tcBorders>
            <w:shd w:val="clear" w:color="000000" w:fill="FFFFFF"/>
            <w:noWrap/>
            <w:vAlign w:val="bottom"/>
            <w:hideMark/>
          </w:tcPr>
          <w:p w14:paraId="76113CEC"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066DAD37"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567C5AF0"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7BB9983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1201</w:t>
            </w:r>
          </w:p>
        </w:tc>
        <w:tc>
          <w:tcPr>
            <w:tcW w:w="924" w:type="dxa"/>
            <w:tcBorders>
              <w:top w:val="nil"/>
              <w:left w:val="nil"/>
              <w:bottom w:val="single" w:sz="4" w:space="0" w:color="auto"/>
              <w:right w:val="single" w:sz="4" w:space="0" w:color="auto"/>
            </w:tcBorders>
            <w:shd w:val="clear" w:color="000000" w:fill="FFFF00"/>
            <w:noWrap/>
            <w:vAlign w:val="center"/>
            <w:hideMark/>
          </w:tcPr>
          <w:p w14:paraId="1A11F09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1655</w:t>
            </w:r>
          </w:p>
        </w:tc>
        <w:tc>
          <w:tcPr>
            <w:tcW w:w="1065" w:type="dxa"/>
            <w:tcBorders>
              <w:top w:val="nil"/>
              <w:left w:val="nil"/>
              <w:bottom w:val="single" w:sz="4" w:space="0" w:color="auto"/>
              <w:right w:val="single" w:sz="4" w:space="0" w:color="auto"/>
            </w:tcBorders>
            <w:shd w:val="clear" w:color="000000" w:fill="FFFF00"/>
            <w:noWrap/>
            <w:vAlign w:val="center"/>
            <w:hideMark/>
          </w:tcPr>
          <w:p w14:paraId="3D48A78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513</w:t>
            </w:r>
          </w:p>
        </w:tc>
        <w:tc>
          <w:tcPr>
            <w:tcW w:w="1100" w:type="dxa"/>
            <w:tcBorders>
              <w:top w:val="single" w:sz="4" w:space="0" w:color="auto"/>
              <w:left w:val="nil"/>
              <w:bottom w:val="nil"/>
              <w:right w:val="single" w:sz="8" w:space="0" w:color="auto"/>
            </w:tcBorders>
            <w:shd w:val="clear" w:color="000000" w:fill="FFFF00"/>
            <w:noWrap/>
            <w:vAlign w:val="center"/>
            <w:hideMark/>
          </w:tcPr>
          <w:p w14:paraId="274ECBFE"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3368</w:t>
            </w:r>
          </w:p>
        </w:tc>
        <w:tc>
          <w:tcPr>
            <w:tcW w:w="1100" w:type="dxa"/>
            <w:tcBorders>
              <w:top w:val="nil"/>
              <w:left w:val="nil"/>
              <w:bottom w:val="nil"/>
              <w:right w:val="nil"/>
            </w:tcBorders>
            <w:shd w:val="clear" w:color="000000" w:fill="FFFF00"/>
            <w:noWrap/>
            <w:vAlign w:val="bottom"/>
            <w:hideMark/>
          </w:tcPr>
          <w:p w14:paraId="14F497BB"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19.6</w:t>
            </w:r>
          </w:p>
        </w:tc>
      </w:tr>
      <w:tr w:rsidR="003F742C" w:rsidRPr="003F742C" w14:paraId="447E5691"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389AC703"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24D1822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1457</w:t>
            </w:r>
          </w:p>
        </w:tc>
        <w:tc>
          <w:tcPr>
            <w:tcW w:w="924" w:type="dxa"/>
            <w:tcBorders>
              <w:top w:val="nil"/>
              <w:left w:val="nil"/>
              <w:bottom w:val="nil"/>
              <w:right w:val="single" w:sz="4" w:space="0" w:color="auto"/>
            </w:tcBorders>
            <w:shd w:val="clear" w:color="000000" w:fill="FFFFFF"/>
            <w:noWrap/>
            <w:vAlign w:val="center"/>
            <w:hideMark/>
          </w:tcPr>
          <w:p w14:paraId="1479DCC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1911</w:t>
            </w:r>
          </w:p>
        </w:tc>
        <w:tc>
          <w:tcPr>
            <w:tcW w:w="1065" w:type="dxa"/>
            <w:tcBorders>
              <w:top w:val="nil"/>
              <w:left w:val="nil"/>
              <w:bottom w:val="nil"/>
              <w:right w:val="nil"/>
            </w:tcBorders>
            <w:shd w:val="clear" w:color="000000" w:fill="FFFFFF"/>
            <w:noWrap/>
            <w:vAlign w:val="center"/>
            <w:hideMark/>
          </w:tcPr>
          <w:p w14:paraId="22172E8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631</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6E61F83E"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3999</w:t>
            </w:r>
          </w:p>
        </w:tc>
        <w:tc>
          <w:tcPr>
            <w:tcW w:w="1100" w:type="dxa"/>
            <w:tcBorders>
              <w:top w:val="nil"/>
              <w:left w:val="nil"/>
              <w:bottom w:val="nil"/>
              <w:right w:val="nil"/>
            </w:tcBorders>
            <w:shd w:val="clear" w:color="000000" w:fill="FFFF00"/>
            <w:noWrap/>
            <w:vAlign w:val="bottom"/>
            <w:hideMark/>
          </w:tcPr>
          <w:p w14:paraId="3F7D49A0"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23.2</w:t>
            </w:r>
          </w:p>
        </w:tc>
      </w:tr>
      <w:tr w:rsidR="003F742C" w:rsidRPr="003F742C" w14:paraId="1E4C1521" w14:textId="77777777" w:rsidTr="003F742C">
        <w:trPr>
          <w:trHeight w:val="283"/>
        </w:trPr>
        <w:tc>
          <w:tcPr>
            <w:tcW w:w="3484" w:type="dxa"/>
            <w:tcBorders>
              <w:top w:val="nil"/>
              <w:left w:val="single" w:sz="8" w:space="0" w:color="auto"/>
              <w:bottom w:val="single" w:sz="4" w:space="0" w:color="auto"/>
              <w:right w:val="nil"/>
            </w:tcBorders>
            <w:shd w:val="clear" w:color="000000" w:fill="FFC000"/>
            <w:noWrap/>
            <w:vAlign w:val="center"/>
            <w:hideMark/>
          </w:tcPr>
          <w:p w14:paraId="3DCBD18B"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REPEAT 2021/22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32854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86</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6030E9E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151</w:t>
            </w:r>
          </w:p>
        </w:tc>
        <w:tc>
          <w:tcPr>
            <w:tcW w:w="1065" w:type="dxa"/>
            <w:tcBorders>
              <w:top w:val="single" w:sz="4" w:space="0" w:color="auto"/>
              <w:left w:val="nil"/>
              <w:bottom w:val="single" w:sz="4" w:space="0" w:color="auto"/>
              <w:right w:val="nil"/>
            </w:tcBorders>
            <w:shd w:val="clear" w:color="000000" w:fill="D9D9D9"/>
            <w:noWrap/>
            <w:vAlign w:val="center"/>
            <w:hideMark/>
          </w:tcPr>
          <w:p w14:paraId="4F8B658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31C358AB"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w:t>
            </w:r>
          </w:p>
        </w:tc>
        <w:tc>
          <w:tcPr>
            <w:tcW w:w="1100" w:type="dxa"/>
            <w:tcBorders>
              <w:top w:val="nil"/>
              <w:left w:val="nil"/>
              <w:bottom w:val="nil"/>
              <w:right w:val="nil"/>
            </w:tcBorders>
            <w:shd w:val="clear" w:color="000000" w:fill="FFFFFF"/>
            <w:noWrap/>
            <w:vAlign w:val="bottom"/>
            <w:hideMark/>
          </w:tcPr>
          <w:p w14:paraId="2E2D636D"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42E6DB5B"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67D3663B"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3405DE1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60251CF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0AD469E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11EF6B4F"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28F46581"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425BE5A2"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2D7A1591"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2023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3F9A178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29</w:t>
            </w:r>
          </w:p>
        </w:tc>
        <w:tc>
          <w:tcPr>
            <w:tcW w:w="924" w:type="dxa"/>
            <w:tcBorders>
              <w:top w:val="nil"/>
              <w:left w:val="nil"/>
              <w:bottom w:val="single" w:sz="4" w:space="0" w:color="auto"/>
              <w:right w:val="single" w:sz="4" w:space="0" w:color="auto"/>
            </w:tcBorders>
            <w:shd w:val="clear" w:color="000000" w:fill="FFFFFF"/>
            <w:noWrap/>
            <w:vAlign w:val="center"/>
            <w:hideMark/>
          </w:tcPr>
          <w:p w14:paraId="15860E5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38</w:t>
            </w:r>
          </w:p>
        </w:tc>
        <w:tc>
          <w:tcPr>
            <w:tcW w:w="1065" w:type="dxa"/>
            <w:tcBorders>
              <w:top w:val="nil"/>
              <w:left w:val="nil"/>
              <w:bottom w:val="single" w:sz="4" w:space="0" w:color="auto"/>
              <w:right w:val="single" w:sz="4" w:space="0" w:color="auto"/>
            </w:tcBorders>
            <w:shd w:val="clear" w:color="auto" w:fill="auto"/>
            <w:noWrap/>
            <w:vAlign w:val="center"/>
            <w:hideMark/>
          </w:tcPr>
          <w:p w14:paraId="52E1914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38</w:t>
            </w:r>
          </w:p>
        </w:tc>
        <w:tc>
          <w:tcPr>
            <w:tcW w:w="1100" w:type="dxa"/>
            <w:tcBorders>
              <w:top w:val="single" w:sz="4" w:space="0" w:color="auto"/>
              <w:left w:val="nil"/>
              <w:bottom w:val="nil"/>
              <w:right w:val="single" w:sz="8" w:space="0" w:color="auto"/>
            </w:tcBorders>
            <w:shd w:val="clear" w:color="000000" w:fill="FFFFFF"/>
            <w:noWrap/>
            <w:vAlign w:val="center"/>
            <w:hideMark/>
          </w:tcPr>
          <w:p w14:paraId="328E1613"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105</w:t>
            </w:r>
          </w:p>
        </w:tc>
        <w:tc>
          <w:tcPr>
            <w:tcW w:w="1100" w:type="dxa"/>
            <w:tcBorders>
              <w:top w:val="nil"/>
              <w:left w:val="nil"/>
              <w:bottom w:val="nil"/>
              <w:right w:val="nil"/>
            </w:tcBorders>
            <w:shd w:val="clear" w:color="000000" w:fill="FFFFFF"/>
            <w:noWrap/>
            <w:vAlign w:val="bottom"/>
            <w:hideMark/>
          </w:tcPr>
          <w:p w14:paraId="0FF197DE"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3DBF370A"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5A85445A"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2023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59C1BF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1342</w:t>
            </w:r>
          </w:p>
        </w:tc>
        <w:tc>
          <w:tcPr>
            <w:tcW w:w="924" w:type="dxa"/>
            <w:tcBorders>
              <w:top w:val="nil"/>
              <w:left w:val="nil"/>
              <w:bottom w:val="single" w:sz="4" w:space="0" w:color="auto"/>
              <w:right w:val="single" w:sz="4" w:space="0" w:color="auto"/>
            </w:tcBorders>
            <w:shd w:val="clear" w:color="000000" w:fill="FFFF00"/>
            <w:noWrap/>
            <w:vAlign w:val="center"/>
            <w:hideMark/>
          </w:tcPr>
          <w:p w14:paraId="10EABD5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1722</w:t>
            </w:r>
          </w:p>
        </w:tc>
        <w:tc>
          <w:tcPr>
            <w:tcW w:w="1065" w:type="dxa"/>
            <w:tcBorders>
              <w:top w:val="nil"/>
              <w:left w:val="nil"/>
              <w:bottom w:val="single" w:sz="4" w:space="0" w:color="auto"/>
              <w:right w:val="single" w:sz="4" w:space="0" w:color="auto"/>
            </w:tcBorders>
            <w:shd w:val="clear" w:color="000000" w:fill="FFFF00"/>
            <w:noWrap/>
            <w:vAlign w:val="center"/>
            <w:hideMark/>
          </w:tcPr>
          <w:p w14:paraId="186D57F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534</w:t>
            </w:r>
          </w:p>
        </w:tc>
        <w:tc>
          <w:tcPr>
            <w:tcW w:w="1100" w:type="dxa"/>
            <w:tcBorders>
              <w:top w:val="single" w:sz="4" w:space="0" w:color="auto"/>
              <w:left w:val="nil"/>
              <w:bottom w:val="nil"/>
              <w:right w:val="single" w:sz="8" w:space="0" w:color="auto"/>
            </w:tcBorders>
            <w:shd w:val="clear" w:color="000000" w:fill="FFFF00"/>
            <w:noWrap/>
            <w:vAlign w:val="center"/>
            <w:hideMark/>
          </w:tcPr>
          <w:p w14:paraId="35D47785"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3597</w:t>
            </w:r>
          </w:p>
        </w:tc>
        <w:tc>
          <w:tcPr>
            <w:tcW w:w="1100" w:type="dxa"/>
            <w:tcBorders>
              <w:top w:val="nil"/>
              <w:left w:val="nil"/>
              <w:bottom w:val="nil"/>
              <w:right w:val="nil"/>
            </w:tcBorders>
            <w:shd w:val="clear" w:color="000000" w:fill="92D050"/>
            <w:noWrap/>
            <w:vAlign w:val="bottom"/>
            <w:hideMark/>
          </w:tcPr>
          <w:p w14:paraId="32FA0C86"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20.9</w:t>
            </w:r>
          </w:p>
        </w:tc>
      </w:tr>
      <w:tr w:rsidR="003F742C" w:rsidRPr="003F742C" w14:paraId="4CD58CAD"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6BAF439C"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2023 Summer Population</w:t>
            </w:r>
          </w:p>
        </w:tc>
        <w:tc>
          <w:tcPr>
            <w:tcW w:w="907" w:type="dxa"/>
            <w:tcBorders>
              <w:top w:val="nil"/>
              <w:left w:val="single" w:sz="4" w:space="0" w:color="auto"/>
              <w:bottom w:val="nil"/>
              <w:right w:val="single" w:sz="4" w:space="0" w:color="auto"/>
            </w:tcBorders>
            <w:shd w:val="clear" w:color="000000" w:fill="FFFFFF"/>
            <w:noWrap/>
            <w:vAlign w:val="center"/>
            <w:hideMark/>
          </w:tcPr>
          <w:p w14:paraId="3DC1B4B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1609</w:t>
            </w:r>
          </w:p>
        </w:tc>
        <w:tc>
          <w:tcPr>
            <w:tcW w:w="924" w:type="dxa"/>
            <w:tcBorders>
              <w:top w:val="nil"/>
              <w:left w:val="nil"/>
              <w:bottom w:val="nil"/>
              <w:right w:val="single" w:sz="4" w:space="0" w:color="auto"/>
            </w:tcBorders>
            <w:shd w:val="clear" w:color="000000" w:fill="FFFFFF"/>
            <w:noWrap/>
            <w:vAlign w:val="center"/>
            <w:hideMark/>
          </w:tcPr>
          <w:p w14:paraId="4B3F238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1989</w:t>
            </w:r>
          </w:p>
        </w:tc>
        <w:tc>
          <w:tcPr>
            <w:tcW w:w="1065" w:type="dxa"/>
            <w:tcBorders>
              <w:top w:val="nil"/>
              <w:left w:val="nil"/>
              <w:bottom w:val="nil"/>
              <w:right w:val="nil"/>
            </w:tcBorders>
            <w:shd w:val="clear" w:color="000000" w:fill="FFFFFF"/>
            <w:noWrap/>
            <w:vAlign w:val="center"/>
            <w:hideMark/>
          </w:tcPr>
          <w:p w14:paraId="5043CC36"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656</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53FE1459"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4254</w:t>
            </w:r>
          </w:p>
        </w:tc>
        <w:tc>
          <w:tcPr>
            <w:tcW w:w="1100" w:type="dxa"/>
            <w:tcBorders>
              <w:top w:val="nil"/>
              <w:left w:val="nil"/>
              <w:bottom w:val="nil"/>
              <w:right w:val="nil"/>
            </w:tcBorders>
            <w:shd w:val="clear" w:color="000000" w:fill="FFFF00"/>
            <w:noWrap/>
            <w:vAlign w:val="bottom"/>
            <w:hideMark/>
          </w:tcPr>
          <w:p w14:paraId="555F8747"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24.7</w:t>
            </w:r>
          </w:p>
        </w:tc>
      </w:tr>
      <w:tr w:rsidR="003F742C" w:rsidRPr="003F742C" w14:paraId="24ECDA8B" w14:textId="77777777" w:rsidTr="003F742C">
        <w:trPr>
          <w:trHeight w:val="283"/>
        </w:trPr>
        <w:tc>
          <w:tcPr>
            <w:tcW w:w="3484" w:type="dxa"/>
            <w:tcBorders>
              <w:top w:val="nil"/>
              <w:left w:val="single" w:sz="8" w:space="0" w:color="auto"/>
              <w:bottom w:val="single" w:sz="4" w:space="0" w:color="auto"/>
              <w:right w:val="nil"/>
            </w:tcBorders>
            <w:shd w:val="clear" w:color="000000" w:fill="FFC000"/>
            <w:noWrap/>
            <w:vAlign w:val="center"/>
            <w:hideMark/>
          </w:tcPr>
          <w:p w14:paraId="3782B98A"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REPEAT 2021/22 cull</w:t>
            </w:r>
          </w:p>
        </w:tc>
        <w:tc>
          <w:tcPr>
            <w:tcW w:w="9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4C42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86</w:t>
            </w:r>
          </w:p>
        </w:tc>
        <w:tc>
          <w:tcPr>
            <w:tcW w:w="924" w:type="dxa"/>
            <w:tcBorders>
              <w:top w:val="single" w:sz="4" w:space="0" w:color="auto"/>
              <w:left w:val="nil"/>
              <w:bottom w:val="single" w:sz="4" w:space="0" w:color="auto"/>
              <w:right w:val="single" w:sz="4" w:space="0" w:color="auto"/>
            </w:tcBorders>
            <w:shd w:val="clear" w:color="000000" w:fill="D9D9D9"/>
            <w:noWrap/>
            <w:vAlign w:val="center"/>
            <w:hideMark/>
          </w:tcPr>
          <w:p w14:paraId="10B661B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151</w:t>
            </w:r>
          </w:p>
        </w:tc>
        <w:tc>
          <w:tcPr>
            <w:tcW w:w="1065" w:type="dxa"/>
            <w:tcBorders>
              <w:top w:val="single" w:sz="4" w:space="0" w:color="auto"/>
              <w:left w:val="nil"/>
              <w:bottom w:val="single" w:sz="4" w:space="0" w:color="auto"/>
              <w:right w:val="nil"/>
            </w:tcBorders>
            <w:shd w:val="clear" w:color="000000" w:fill="D9D9D9"/>
            <w:noWrap/>
            <w:vAlign w:val="center"/>
            <w:hideMark/>
          </w:tcPr>
          <w:p w14:paraId="3FCF76E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151087EF"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w:t>
            </w:r>
          </w:p>
        </w:tc>
        <w:tc>
          <w:tcPr>
            <w:tcW w:w="1100" w:type="dxa"/>
            <w:tcBorders>
              <w:top w:val="nil"/>
              <w:left w:val="nil"/>
              <w:bottom w:val="nil"/>
              <w:right w:val="nil"/>
            </w:tcBorders>
            <w:shd w:val="clear" w:color="000000" w:fill="FFFFFF"/>
            <w:noWrap/>
            <w:vAlign w:val="bottom"/>
            <w:hideMark/>
          </w:tcPr>
          <w:p w14:paraId="363B8868"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311796BB" w14:textId="77777777" w:rsidTr="003F742C">
        <w:trPr>
          <w:trHeight w:val="283"/>
        </w:trPr>
        <w:tc>
          <w:tcPr>
            <w:tcW w:w="3484" w:type="dxa"/>
            <w:tcBorders>
              <w:top w:val="nil"/>
              <w:left w:val="single" w:sz="8" w:space="0" w:color="auto"/>
              <w:bottom w:val="single" w:sz="4" w:space="0" w:color="auto"/>
              <w:right w:val="nil"/>
            </w:tcBorders>
            <w:shd w:val="clear" w:color="000000" w:fill="00B0F0"/>
            <w:noWrap/>
            <w:vAlign w:val="center"/>
            <w:hideMark/>
          </w:tcPr>
          <w:p w14:paraId="2D88DB64"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907" w:type="dxa"/>
            <w:tcBorders>
              <w:top w:val="nil"/>
              <w:left w:val="single" w:sz="4" w:space="0" w:color="auto"/>
              <w:bottom w:val="single" w:sz="4" w:space="0" w:color="auto"/>
              <w:right w:val="single" w:sz="4" w:space="0" w:color="auto"/>
            </w:tcBorders>
            <w:shd w:val="clear" w:color="000000" w:fill="00B0F0"/>
            <w:noWrap/>
            <w:vAlign w:val="center"/>
            <w:hideMark/>
          </w:tcPr>
          <w:p w14:paraId="76555D7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924" w:type="dxa"/>
            <w:tcBorders>
              <w:top w:val="nil"/>
              <w:left w:val="nil"/>
              <w:bottom w:val="single" w:sz="4" w:space="0" w:color="auto"/>
              <w:right w:val="single" w:sz="4" w:space="0" w:color="auto"/>
            </w:tcBorders>
            <w:shd w:val="clear" w:color="000000" w:fill="00B0F0"/>
            <w:noWrap/>
            <w:vAlign w:val="center"/>
            <w:hideMark/>
          </w:tcPr>
          <w:p w14:paraId="43EEE19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065" w:type="dxa"/>
            <w:tcBorders>
              <w:top w:val="nil"/>
              <w:left w:val="nil"/>
              <w:bottom w:val="single" w:sz="4" w:space="0" w:color="auto"/>
              <w:right w:val="nil"/>
            </w:tcBorders>
            <w:shd w:val="clear" w:color="000000" w:fill="00B0F0"/>
            <w:noWrap/>
            <w:vAlign w:val="center"/>
            <w:hideMark/>
          </w:tcPr>
          <w:p w14:paraId="3E521FF9"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6FA1686C"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1E2FF6B1"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33883FF5" w14:textId="77777777" w:rsidTr="003F742C">
        <w:trPr>
          <w:trHeight w:val="283"/>
        </w:trPr>
        <w:tc>
          <w:tcPr>
            <w:tcW w:w="3484" w:type="dxa"/>
            <w:tcBorders>
              <w:top w:val="nil"/>
              <w:left w:val="single" w:sz="8" w:space="0" w:color="auto"/>
              <w:bottom w:val="single" w:sz="4" w:space="0" w:color="auto"/>
              <w:right w:val="nil"/>
            </w:tcBorders>
            <w:shd w:val="clear" w:color="000000" w:fill="FFFFFF"/>
            <w:noWrap/>
            <w:vAlign w:val="center"/>
            <w:hideMark/>
          </w:tcPr>
          <w:p w14:paraId="70FE40C6"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2024 Mortality</w:t>
            </w:r>
          </w:p>
        </w:tc>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507D8A6"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32</w:t>
            </w:r>
          </w:p>
        </w:tc>
        <w:tc>
          <w:tcPr>
            <w:tcW w:w="924" w:type="dxa"/>
            <w:tcBorders>
              <w:top w:val="nil"/>
              <w:left w:val="nil"/>
              <w:bottom w:val="single" w:sz="4" w:space="0" w:color="auto"/>
              <w:right w:val="single" w:sz="4" w:space="0" w:color="auto"/>
            </w:tcBorders>
            <w:shd w:val="clear" w:color="000000" w:fill="FFFFFF"/>
            <w:noWrap/>
            <w:vAlign w:val="center"/>
            <w:hideMark/>
          </w:tcPr>
          <w:p w14:paraId="790F47B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40</w:t>
            </w:r>
          </w:p>
        </w:tc>
        <w:tc>
          <w:tcPr>
            <w:tcW w:w="1065" w:type="dxa"/>
            <w:tcBorders>
              <w:top w:val="nil"/>
              <w:left w:val="nil"/>
              <w:bottom w:val="single" w:sz="4" w:space="0" w:color="auto"/>
              <w:right w:val="single" w:sz="4" w:space="0" w:color="auto"/>
            </w:tcBorders>
            <w:shd w:val="clear" w:color="auto" w:fill="auto"/>
            <w:noWrap/>
            <w:vAlign w:val="center"/>
            <w:hideMark/>
          </w:tcPr>
          <w:p w14:paraId="5A3F61D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39</w:t>
            </w:r>
          </w:p>
        </w:tc>
        <w:tc>
          <w:tcPr>
            <w:tcW w:w="1100" w:type="dxa"/>
            <w:tcBorders>
              <w:top w:val="single" w:sz="4" w:space="0" w:color="auto"/>
              <w:left w:val="nil"/>
              <w:bottom w:val="nil"/>
              <w:right w:val="single" w:sz="8" w:space="0" w:color="auto"/>
            </w:tcBorders>
            <w:shd w:val="clear" w:color="000000" w:fill="FFFFFF"/>
            <w:noWrap/>
            <w:vAlign w:val="center"/>
            <w:hideMark/>
          </w:tcPr>
          <w:p w14:paraId="4C9A5D96"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111</w:t>
            </w:r>
          </w:p>
        </w:tc>
        <w:tc>
          <w:tcPr>
            <w:tcW w:w="1100" w:type="dxa"/>
            <w:tcBorders>
              <w:top w:val="nil"/>
              <w:left w:val="nil"/>
              <w:bottom w:val="nil"/>
              <w:right w:val="nil"/>
            </w:tcBorders>
            <w:shd w:val="clear" w:color="000000" w:fill="FFFFFF"/>
            <w:noWrap/>
            <w:vAlign w:val="bottom"/>
            <w:hideMark/>
          </w:tcPr>
          <w:p w14:paraId="59051876"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773EFFE9" w14:textId="77777777" w:rsidTr="003F742C">
        <w:trPr>
          <w:trHeight w:val="283"/>
        </w:trPr>
        <w:tc>
          <w:tcPr>
            <w:tcW w:w="3484" w:type="dxa"/>
            <w:tcBorders>
              <w:top w:val="nil"/>
              <w:left w:val="single" w:sz="8" w:space="0" w:color="auto"/>
              <w:bottom w:val="single" w:sz="4" w:space="0" w:color="auto"/>
              <w:right w:val="nil"/>
            </w:tcBorders>
            <w:shd w:val="clear" w:color="000000" w:fill="FFFF00"/>
            <w:noWrap/>
            <w:vAlign w:val="center"/>
            <w:hideMark/>
          </w:tcPr>
          <w:p w14:paraId="0D0A72B9"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2024 Spring Population</w:t>
            </w:r>
          </w:p>
        </w:tc>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64DFD91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1491</w:t>
            </w:r>
          </w:p>
        </w:tc>
        <w:tc>
          <w:tcPr>
            <w:tcW w:w="924" w:type="dxa"/>
            <w:tcBorders>
              <w:top w:val="nil"/>
              <w:left w:val="nil"/>
              <w:bottom w:val="single" w:sz="4" w:space="0" w:color="auto"/>
              <w:right w:val="single" w:sz="4" w:space="0" w:color="auto"/>
            </w:tcBorders>
            <w:shd w:val="clear" w:color="000000" w:fill="FFFF00"/>
            <w:noWrap/>
            <w:vAlign w:val="center"/>
            <w:hideMark/>
          </w:tcPr>
          <w:p w14:paraId="7A97C51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1798</w:t>
            </w:r>
          </w:p>
        </w:tc>
        <w:tc>
          <w:tcPr>
            <w:tcW w:w="1065" w:type="dxa"/>
            <w:tcBorders>
              <w:top w:val="nil"/>
              <w:left w:val="nil"/>
              <w:bottom w:val="single" w:sz="4" w:space="0" w:color="auto"/>
              <w:right w:val="single" w:sz="4" w:space="0" w:color="auto"/>
            </w:tcBorders>
            <w:shd w:val="clear" w:color="000000" w:fill="FFFF00"/>
            <w:noWrap/>
            <w:vAlign w:val="center"/>
            <w:hideMark/>
          </w:tcPr>
          <w:p w14:paraId="2B718BC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558</w:t>
            </w:r>
          </w:p>
        </w:tc>
        <w:tc>
          <w:tcPr>
            <w:tcW w:w="1100" w:type="dxa"/>
            <w:tcBorders>
              <w:top w:val="single" w:sz="4" w:space="0" w:color="auto"/>
              <w:left w:val="nil"/>
              <w:bottom w:val="nil"/>
              <w:right w:val="single" w:sz="8" w:space="0" w:color="auto"/>
            </w:tcBorders>
            <w:shd w:val="clear" w:color="000000" w:fill="FFFF00"/>
            <w:noWrap/>
            <w:vAlign w:val="center"/>
            <w:hideMark/>
          </w:tcPr>
          <w:p w14:paraId="3E0C2B95"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3846</w:t>
            </w:r>
          </w:p>
        </w:tc>
        <w:tc>
          <w:tcPr>
            <w:tcW w:w="1100" w:type="dxa"/>
            <w:tcBorders>
              <w:top w:val="nil"/>
              <w:left w:val="nil"/>
              <w:bottom w:val="nil"/>
              <w:right w:val="nil"/>
            </w:tcBorders>
            <w:shd w:val="clear" w:color="000000" w:fill="FFFF00"/>
            <w:noWrap/>
            <w:vAlign w:val="bottom"/>
            <w:hideMark/>
          </w:tcPr>
          <w:p w14:paraId="73F0C83F"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22.3</w:t>
            </w:r>
          </w:p>
        </w:tc>
      </w:tr>
    </w:tbl>
    <w:p w14:paraId="66B31E2D" w14:textId="77777777" w:rsidR="003F742C" w:rsidRDefault="003F742C" w:rsidP="00342254">
      <w:pPr>
        <w:ind w:left="0" w:firstLine="0"/>
        <w:rPr>
          <w:rFonts w:ascii="Verdana" w:hAnsi="Verdana"/>
          <w:noProof/>
          <w:sz w:val="20"/>
          <w:szCs w:val="20"/>
        </w:rPr>
      </w:pPr>
    </w:p>
    <w:p w14:paraId="1CC9DAC2" w14:textId="77777777" w:rsidR="003F742C" w:rsidRDefault="003F742C" w:rsidP="00342254">
      <w:pPr>
        <w:ind w:left="0" w:firstLine="0"/>
        <w:rPr>
          <w:rFonts w:ascii="Verdana" w:hAnsi="Verdana"/>
          <w:noProof/>
          <w:sz w:val="20"/>
          <w:szCs w:val="20"/>
        </w:rPr>
      </w:pPr>
    </w:p>
    <w:p w14:paraId="7369048B" w14:textId="7697FD0F" w:rsidR="003F742C" w:rsidRDefault="003F742C" w:rsidP="00342254">
      <w:pPr>
        <w:ind w:left="0" w:firstLine="0"/>
        <w:rPr>
          <w:rFonts w:ascii="Verdana" w:hAnsi="Verdana"/>
          <w:noProof/>
          <w:sz w:val="20"/>
          <w:szCs w:val="20"/>
        </w:rPr>
      </w:pPr>
      <w:r>
        <w:rPr>
          <w:rFonts w:ascii="Verdana" w:hAnsi="Verdana"/>
          <w:noProof/>
          <w:sz w:val="20"/>
          <w:szCs w:val="20"/>
        </w:rPr>
        <w:t>Starting with a lower density in 2018 would still potentially be giving over 20 per sq km today.</w:t>
      </w:r>
    </w:p>
    <w:p w14:paraId="47E90351" w14:textId="77777777" w:rsidR="003F742C" w:rsidRDefault="003F742C" w:rsidP="00342254">
      <w:pPr>
        <w:ind w:left="0" w:firstLine="0"/>
        <w:rPr>
          <w:rFonts w:ascii="Verdana" w:hAnsi="Verdana"/>
          <w:noProof/>
          <w:sz w:val="20"/>
          <w:szCs w:val="20"/>
        </w:rPr>
      </w:pPr>
    </w:p>
    <w:p w14:paraId="1867C9F0" w14:textId="1906D5B5" w:rsidR="00950172" w:rsidRDefault="003F742C" w:rsidP="00950172">
      <w:pPr>
        <w:ind w:left="0" w:firstLine="0"/>
        <w:rPr>
          <w:rFonts w:ascii="Verdana" w:hAnsi="Verdana"/>
          <w:noProof/>
          <w:sz w:val="20"/>
          <w:szCs w:val="20"/>
        </w:rPr>
      </w:pPr>
      <w:r>
        <w:rPr>
          <w:rFonts w:ascii="Verdana" w:hAnsi="Verdana"/>
          <w:noProof/>
          <w:sz w:val="20"/>
          <w:szCs w:val="20"/>
        </w:rPr>
        <w:t>Even if we</w:t>
      </w:r>
      <w:r w:rsidR="00950172">
        <w:rPr>
          <w:rFonts w:ascii="Verdana" w:hAnsi="Verdana"/>
          <w:noProof/>
          <w:sz w:val="20"/>
          <w:szCs w:val="20"/>
        </w:rPr>
        <w:t xml:space="preserve"> used the 2021 figures in the population model f</w:t>
      </w:r>
      <w:r w:rsidR="00A00A33">
        <w:rPr>
          <w:rFonts w:ascii="Verdana" w:hAnsi="Verdana"/>
          <w:noProof/>
          <w:sz w:val="20"/>
          <w:szCs w:val="20"/>
        </w:rPr>
        <w:t>rom</w:t>
      </w:r>
      <w:r w:rsidR="00950172">
        <w:rPr>
          <w:rFonts w:ascii="Verdana" w:hAnsi="Verdana"/>
          <w:noProof/>
          <w:sz w:val="20"/>
          <w:szCs w:val="20"/>
        </w:rPr>
        <w:t xml:space="preserve"> 2021, the density today would be c 17.5 per sq km when projected forwards, given the estimated culls there have been since then.</w:t>
      </w:r>
    </w:p>
    <w:p w14:paraId="6536934F" w14:textId="60BAA8C5" w:rsidR="003F742C" w:rsidRDefault="003F742C" w:rsidP="00342254">
      <w:pPr>
        <w:ind w:left="0" w:firstLine="0"/>
        <w:rPr>
          <w:rFonts w:ascii="Verdana" w:hAnsi="Verdana"/>
          <w:noProof/>
          <w:sz w:val="20"/>
          <w:szCs w:val="20"/>
        </w:rPr>
      </w:pPr>
    </w:p>
    <w:tbl>
      <w:tblPr>
        <w:tblW w:w="8580" w:type="dxa"/>
        <w:tblLook w:val="04A0" w:firstRow="1" w:lastRow="0" w:firstColumn="1" w:lastColumn="0" w:noHBand="0" w:noVBand="1"/>
      </w:tblPr>
      <w:tblGrid>
        <w:gridCol w:w="3080"/>
        <w:gridCol w:w="1100"/>
        <w:gridCol w:w="1100"/>
        <w:gridCol w:w="1100"/>
        <w:gridCol w:w="1100"/>
        <w:gridCol w:w="1100"/>
      </w:tblGrid>
      <w:tr w:rsidR="003F742C" w:rsidRPr="003F742C" w14:paraId="54A83C15" w14:textId="77777777" w:rsidTr="003F742C">
        <w:trPr>
          <w:trHeight w:val="283"/>
        </w:trPr>
        <w:tc>
          <w:tcPr>
            <w:tcW w:w="3080" w:type="dxa"/>
            <w:tcBorders>
              <w:top w:val="single" w:sz="4" w:space="0" w:color="auto"/>
              <w:left w:val="single" w:sz="8" w:space="0" w:color="auto"/>
              <w:bottom w:val="single" w:sz="4" w:space="0" w:color="auto"/>
              <w:right w:val="nil"/>
            </w:tcBorders>
            <w:shd w:val="clear" w:color="000000" w:fill="FFFF00"/>
            <w:noWrap/>
            <w:vAlign w:val="center"/>
            <w:hideMark/>
          </w:tcPr>
          <w:p w14:paraId="79BE3A27"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lastRenderedPageBreak/>
              <w:t>2021 Spring Population</w:t>
            </w:r>
          </w:p>
        </w:tc>
        <w:tc>
          <w:tcPr>
            <w:tcW w:w="11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1C9DF0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630</w:t>
            </w:r>
          </w:p>
        </w:tc>
        <w:tc>
          <w:tcPr>
            <w:tcW w:w="1100" w:type="dxa"/>
            <w:tcBorders>
              <w:top w:val="single" w:sz="4" w:space="0" w:color="auto"/>
              <w:left w:val="nil"/>
              <w:bottom w:val="single" w:sz="4" w:space="0" w:color="auto"/>
              <w:right w:val="single" w:sz="4" w:space="0" w:color="auto"/>
            </w:tcBorders>
            <w:shd w:val="clear" w:color="000000" w:fill="FFFF00"/>
            <w:noWrap/>
            <w:vAlign w:val="center"/>
            <w:hideMark/>
          </w:tcPr>
          <w:p w14:paraId="087F03B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1451</w:t>
            </w:r>
          </w:p>
        </w:tc>
        <w:tc>
          <w:tcPr>
            <w:tcW w:w="1100" w:type="dxa"/>
            <w:tcBorders>
              <w:top w:val="single" w:sz="4" w:space="0" w:color="auto"/>
              <w:left w:val="nil"/>
              <w:bottom w:val="single" w:sz="4" w:space="0" w:color="auto"/>
              <w:right w:val="single" w:sz="4" w:space="0" w:color="auto"/>
            </w:tcBorders>
            <w:shd w:val="clear" w:color="000000" w:fill="FFFF00"/>
            <w:noWrap/>
            <w:vAlign w:val="center"/>
            <w:hideMark/>
          </w:tcPr>
          <w:p w14:paraId="0BBE3EF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525</w:t>
            </w:r>
          </w:p>
        </w:tc>
        <w:tc>
          <w:tcPr>
            <w:tcW w:w="1100" w:type="dxa"/>
            <w:tcBorders>
              <w:top w:val="single" w:sz="4" w:space="0" w:color="auto"/>
              <w:left w:val="nil"/>
              <w:bottom w:val="nil"/>
              <w:right w:val="single" w:sz="8" w:space="0" w:color="auto"/>
            </w:tcBorders>
            <w:shd w:val="clear" w:color="000000" w:fill="FFFF00"/>
            <w:noWrap/>
            <w:vAlign w:val="center"/>
            <w:hideMark/>
          </w:tcPr>
          <w:p w14:paraId="1C82B8D7"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2606</w:t>
            </w:r>
          </w:p>
        </w:tc>
        <w:tc>
          <w:tcPr>
            <w:tcW w:w="1100" w:type="dxa"/>
            <w:tcBorders>
              <w:top w:val="nil"/>
              <w:left w:val="nil"/>
              <w:bottom w:val="nil"/>
              <w:right w:val="nil"/>
            </w:tcBorders>
            <w:shd w:val="clear" w:color="000000" w:fill="FFFF00"/>
            <w:noWrap/>
            <w:vAlign w:val="bottom"/>
            <w:hideMark/>
          </w:tcPr>
          <w:p w14:paraId="5DF9D689"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15.1</w:t>
            </w:r>
          </w:p>
        </w:tc>
      </w:tr>
      <w:tr w:rsidR="003F742C" w:rsidRPr="003F742C" w14:paraId="62C097FB" w14:textId="77777777" w:rsidTr="003F742C">
        <w:trPr>
          <w:trHeight w:val="283"/>
        </w:trPr>
        <w:tc>
          <w:tcPr>
            <w:tcW w:w="3080" w:type="dxa"/>
            <w:tcBorders>
              <w:top w:val="nil"/>
              <w:left w:val="single" w:sz="8" w:space="0" w:color="auto"/>
              <w:bottom w:val="single" w:sz="4" w:space="0" w:color="auto"/>
              <w:right w:val="nil"/>
            </w:tcBorders>
            <w:shd w:val="clear" w:color="000000" w:fill="FFFFFF"/>
            <w:noWrap/>
            <w:vAlign w:val="center"/>
            <w:hideMark/>
          </w:tcPr>
          <w:p w14:paraId="5515C433"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 Summer Population</w:t>
            </w:r>
          </w:p>
        </w:tc>
        <w:tc>
          <w:tcPr>
            <w:tcW w:w="1100" w:type="dxa"/>
            <w:tcBorders>
              <w:top w:val="nil"/>
              <w:left w:val="single" w:sz="4" w:space="0" w:color="auto"/>
              <w:bottom w:val="nil"/>
              <w:right w:val="single" w:sz="4" w:space="0" w:color="auto"/>
            </w:tcBorders>
            <w:shd w:val="clear" w:color="000000" w:fill="FFFFFF"/>
            <w:noWrap/>
            <w:vAlign w:val="center"/>
            <w:hideMark/>
          </w:tcPr>
          <w:p w14:paraId="3F14B8D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893</w:t>
            </w:r>
          </w:p>
        </w:tc>
        <w:tc>
          <w:tcPr>
            <w:tcW w:w="1100" w:type="dxa"/>
            <w:tcBorders>
              <w:top w:val="nil"/>
              <w:left w:val="nil"/>
              <w:bottom w:val="nil"/>
              <w:right w:val="single" w:sz="4" w:space="0" w:color="auto"/>
            </w:tcBorders>
            <w:shd w:val="clear" w:color="000000" w:fill="FFFFFF"/>
            <w:noWrap/>
            <w:vAlign w:val="center"/>
            <w:hideMark/>
          </w:tcPr>
          <w:p w14:paraId="1902C6B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1714</w:t>
            </w:r>
          </w:p>
        </w:tc>
        <w:tc>
          <w:tcPr>
            <w:tcW w:w="1100" w:type="dxa"/>
            <w:tcBorders>
              <w:top w:val="nil"/>
              <w:left w:val="nil"/>
              <w:bottom w:val="nil"/>
              <w:right w:val="nil"/>
            </w:tcBorders>
            <w:shd w:val="clear" w:color="000000" w:fill="FFFFFF"/>
            <w:noWrap/>
            <w:vAlign w:val="center"/>
            <w:hideMark/>
          </w:tcPr>
          <w:p w14:paraId="1A8D9147"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565</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440B18E0"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3171</w:t>
            </w:r>
          </w:p>
        </w:tc>
        <w:tc>
          <w:tcPr>
            <w:tcW w:w="1100" w:type="dxa"/>
            <w:tcBorders>
              <w:top w:val="nil"/>
              <w:left w:val="nil"/>
              <w:bottom w:val="nil"/>
              <w:right w:val="nil"/>
            </w:tcBorders>
            <w:shd w:val="clear" w:color="000000" w:fill="FFFF00"/>
            <w:noWrap/>
            <w:vAlign w:val="bottom"/>
            <w:hideMark/>
          </w:tcPr>
          <w:p w14:paraId="78C6192C"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18.4</w:t>
            </w:r>
          </w:p>
        </w:tc>
      </w:tr>
      <w:tr w:rsidR="003F742C" w:rsidRPr="003F742C" w14:paraId="36DC091B" w14:textId="77777777" w:rsidTr="003F742C">
        <w:trPr>
          <w:trHeight w:val="283"/>
        </w:trPr>
        <w:tc>
          <w:tcPr>
            <w:tcW w:w="3080" w:type="dxa"/>
            <w:tcBorders>
              <w:top w:val="nil"/>
              <w:left w:val="single" w:sz="8" w:space="0" w:color="auto"/>
              <w:bottom w:val="single" w:sz="4" w:space="0" w:color="auto"/>
              <w:right w:val="nil"/>
            </w:tcBorders>
            <w:shd w:val="clear" w:color="000000" w:fill="D9D9D9"/>
            <w:noWrap/>
            <w:vAlign w:val="center"/>
            <w:hideMark/>
          </w:tcPr>
          <w:p w14:paraId="119360B6"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2021/22 Actual Cull</w:t>
            </w:r>
          </w:p>
        </w:tc>
        <w:tc>
          <w:tcPr>
            <w:tcW w:w="11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F1E881"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86</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24717428"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151</w:t>
            </w:r>
          </w:p>
        </w:tc>
        <w:tc>
          <w:tcPr>
            <w:tcW w:w="1100" w:type="dxa"/>
            <w:tcBorders>
              <w:top w:val="single" w:sz="4" w:space="0" w:color="auto"/>
              <w:left w:val="nil"/>
              <w:bottom w:val="single" w:sz="4" w:space="0" w:color="auto"/>
              <w:right w:val="nil"/>
            </w:tcBorders>
            <w:shd w:val="clear" w:color="000000" w:fill="D9D9D9"/>
            <w:noWrap/>
            <w:vAlign w:val="center"/>
            <w:hideMark/>
          </w:tcPr>
          <w:p w14:paraId="2F81ED76"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267F93EC"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w:t>
            </w:r>
          </w:p>
        </w:tc>
        <w:tc>
          <w:tcPr>
            <w:tcW w:w="1100" w:type="dxa"/>
            <w:tcBorders>
              <w:top w:val="nil"/>
              <w:left w:val="nil"/>
              <w:bottom w:val="nil"/>
              <w:right w:val="nil"/>
            </w:tcBorders>
            <w:shd w:val="clear" w:color="000000" w:fill="FFFFFF"/>
            <w:noWrap/>
            <w:vAlign w:val="bottom"/>
            <w:hideMark/>
          </w:tcPr>
          <w:p w14:paraId="075A863A"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03FFCA95" w14:textId="77777777" w:rsidTr="003F742C">
        <w:trPr>
          <w:trHeight w:val="283"/>
        </w:trPr>
        <w:tc>
          <w:tcPr>
            <w:tcW w:w="3080" w:type="dxa"/>
            <w:tcBorders>
              <w:top w:val="nil"/>
              <w:left w:val="single" w:sz="8" w:space="0" w:color="auto"/>
              <w:bottom w:val="single" w:sz="4" w:space="0" w:color="auto"/>
              <w:right w:val="nil"/>
            </w:tcBorders>
            <w:shd w:val="clear" w:color="000000" w:fill="00B0F0"/>
            <w:noWrap/>
            <w:vAlign w:val="center"/>
            <w:hideMark/>
          </w:tcPr>
          <w:p w14:paraId="325626D4"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1100" w:type="dxa"/>
            <w:tcBorders>
              <w:top w:val="nil"/>
              <w:left w:val="single" w:sz="4" w:space="0" w:color="auto"/>
              <w:bottom w:val="single" w:sz="4" w:space="0" w:color="auto"/>
              <w:right w:val="single" w:sz="4" w:space="0" w:color="auto"/>
            </w:tcBorders>
            <w:shd w:val="clear" w:color="000000" w:fill="00B0F0"/>
            <w:noWrap/>
            <w:vAlign w:val="center"/>
            <w:hideMark/>
          </w:tcPr>
          <w:p w14:paraId="2E1C5A9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nil"/>
              <w:left w:val="nil"/>
              <w:bottom w:val="single" w:sz="4" w:space="0" w:color="auto"/>
              <w:right w:val="single" w:sz="4" w:space="0" w:color="auto"/>
            </w:tcBorders>
            <w:shd w:val="clear" w:color="000000" w:fill="00B0F0"/>
            <w:noWrap/>
            <w:vAlign w:val="center"/>
            <w:hideMark/>
          </w:tcPr>
          <w:p w14:paraId="10CB7EC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nil"/>
              <w:left w:val="nil"/>
              <w:bottom w:val="single" w:sz="4" w:space="0" w:color="auto"/>
              <w:right w:val="nil"/>
            </w:tcBorders>
            <w:shd w:val="clear" w:color="000000" w:fill="00B0F0"/>
            <w:noWrap/>
            <w:vAlign w:val="center"/>
            <w:hideMark/>
          </w:tcPr>
          <w:p w14:paraId="69CBC68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498B0267"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74E80474"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529E6C64" w14:textId="77777777" w:rsidTr="003F742C">
        <w:trPr>
          <w:trHeight w:val="283"/>
        </w:trPr>
        <w:tc>
          <w:tcPr>
            <w:tcW w:w="3080" w:type="dxa"/>
            <w:tcBorders>
              <w:top w:val="nil"/>
              <w:left w:val="single" w:sz="8" w:space="0" w:color="auto"/>
              <w:bottom w:val="single" w:sz="4" w:space="0" w:color="auto"/>
              <w:right w:val="nil"/>
            </w:tcBorders>
            <w:shd w:val="clear" w:color="000000" w:fill="FFFFFF"/>
            <w:noWrap/>
            <w:vAlign w:val="center"/>
            <w:hideMark/>
          </w:tcPr>
          <w:p w14:paraId="070B7419"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Mortality</w:t>
            </w:r>
          </w:p>
        </w:tc>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5D719EE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18</w:t>
            </w:r>
          </w:p>
        </w:tc>
        <w:tc>
          <w:tcPr>
            <w:tcW w:w="1100" w:type="dxa"/>
            <w:tcBorders>
              <w:top w:val="nil"/>
              <w:left w:val="nil"/>
              <w:bottom w:val="single" w:sz="4" w:space="0" w:color="auto"/>
              <w:right w:val="single" w:sz="4" w:space="0" w:color="auto"/>
            </w:tcBorders>
            <w:shd w:val="clear" w:color="000000" w:fill="FFFFFF"/>
            <w:noWrap/>
            <w:vAlign w:val="center"/>
            <w:hideMark/>
          </w:tcPr>
          <w:p w14:paraId="6AE8CF4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34</w:t>
            </w:r>
          </w:p>
        </w:tc>
        <w:tc>
          <w:tcPr>
            <w:tcW w:w="1100" w:type="dxa"/>
            <w:tcBorders>
              <w:top w:val="nil"/>
              <w:left w:val="nil"/>
              <w:bottom w:val="single" w:sz="4" w:space="0" w:color="auto"/>
              <w:right w:val="single" w:sz="4" w:space="0" w:color="auto"/>
            </w:tcBorders>
            <w:shd w:val="clear" w:color="auto" w:fill="auto"/>
            <w:noWrap/>
            <w:vAlign w:val="center"/>
            <w:hideMark/>
          </w:tcPr>
          <w:p w14:paraId="00644005"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34</w:t>
            </w:r>
          </w:p>
        </w:tc>
        <w:tc>
          <w:tcPr>
            <w:tcW w:w="1100" w:type="dxa"/>
            <w:tcBorders>
              <w:top w:val="single" w:sz="4" w:space="0" w:color="auto"/>
              <w:left w:val="nil"/>
              <w:bottom w:val="nil"/>
              <w:right w:val="single" w:sz="8" w:space="0" w:color="auto"/>
            </w:tcBorders>
            <w:shd w:val="clear" w:color="000000" w:fill="FFFFFF"/>
            <w:noWrap/>
            <w:vAlign w:val="center"/>
            <w:hideMark/>
          </w:tcPr>
          <w:p w14:paraId="20F8AAE7"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86</w:t>
            </w:r>
          </w:p>
        </w:tc>
        <w:tc>
          <w:tcPr>
            <w:tcW w:w="1100" w:type="dxa"/>
            <w:tcBorders>
              <w:top w:val="nil"/>
              <w:left w:val="nil"/>
              <w:bottom w:val="nil"/>
              <w:right w:val="nil"/>
            </w:tcBorders>
            <w:shd w:val="clear" w:color="000000" w:fill="FFFFFF"/>
            <w:noWrap/>
            <w:vAlign w:val="bottom"/>
            <w:hideMark/>
          </w:tcPr>
          <w:p w14:paraId="7EC12466"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0760F9C7" w14:textId="77777777" w:rsidTr="003F742C">
        <w:trPr>
          <w:trHeight w:val="283"/>
        </w:trPr>
        <w:tc>
          <w:tcPr>
            <w:tcW w:w="3080" w:type="dxa"/>
            <w:tcBorders>
              <w:top w:val="nil"/>
              <w:left w:val="single" w:sz="8" w:space="0" w:color="auto"/>
              <w:bottom w:val="single" w:sz="4" w:space="0" w:color="auto"/>
              <w:right w:val="nil"/>
            </w:tcBorders>
            <w:shd w:val="clear" w:color="000000" w:fill="FFFF00"/>
            <w:noWrap/>
            <w:vAlign w:val="center"/>
            <w:hideMark/>
          </w:tcPr>
          <w:p w14:paraId="22B1249A"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Spring Population</w:t>
            </w:r>
          </w:p>
        </w:tc>
        <w:tc>
          <w:tcPr>
            <w:tcW w:w="1100" w:type="dxa"/>
            <w:tcBorders>
              <w:top w:val="nil"/>
              <w:left w:val="single" w:sz="4" w:space="0" w:color="auto"/>
              <w:bottom w:val="single" w:sz="4" w:space="0" w:color="auto"/>
              <w:right w:val="single" w:sz="4" w:space="0" w:color="auto"/>
            </w:tcBorders>
            <w:shd w:val="clear" w:color="000000" w:fill="FFFF00"/>
            <w:noWrap/>
            <w:vAlign w:val="center"/>
            <w:hideMark/>
          </w:tcPr>
          <w:p w14:paraId="00D5ED7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789</w:t>
            </w:r>
          </w:p>
        </w:tc>
        <w:tc>
          <w:tcPr>
            <w:tcW w:w="1100" w:type="dxa"/>
            <w:tcBorders>
              <w:top w:val="nil"/>
              <w:left w:val="nil"/>
              <w:bottom w:val="single" w:sz="4" w:space="0" w:color="auto"/>
              <w:right w:val="single" w:sz="4" w:space="0" w:color="auto"/>
            </w:tcBorders>
            <w:shd w:val="clear" w:color="000000" w:fill="FFFF00"/>
            <w:noWrap/>
            <w:vAlign w:val="center"/>
            <w:hideMark/>
          </w:tcPr>
          <w:p w14:paraId="2A0450B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1528</w:t>
            </w:r>
          </w:p>
        </w:tc>
        <w:tc>
          <w:tcPr>
            <w:tcW w:w="1100" w:type="dxa"/>
            <w:tcBorders>
              <w:top w:val="nil"/>
              <w:left w:val="nil"/>
              <w:bottom w:val="single" w:sz="4" w:space="0" w:color="auto"/>
              <w:right w:val="single" w:sz="4" w:space="0" w:color="auto"/>
            </w:tcBorders>
            <w:shd w:val="clear" w:color="000000" w:fill="FFFF00"/>
            <w:noWrap/>
            <w:vAlign w:val="center"/>
            <w:hideMark/>
          </w:tcPr>
          <w:p w14:paraId="029A4053"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473</w:t>
            </w:r>
          </w:p>
        </w:tc>
        <w:tc>
          <w:tcPr>
            <w:tcW w:w="1100" w:type="dxa"/>
            <w:tcBorders>
              <w:top w:val="single" w:sz="4" w:space="0" w:color="auto"/>
              <w:left w:val="nil"/>
              <w:bottom w:val="nil"/>
              <w:right w:val="single" w:sz="8" w:space="0" w:color="auto"/>
            </w:tcBorders>
            <w:shd w:val="clear" w:color="000000" w:fill="FFFF00"/>
            <w:noWrap/>
            <w:vAlign w:val="center"/>
            <w:hideMark/>
          </w:tcPr>
          <w:p w14:paraId="72A27113"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2789</w:t>
            </w:r>
          </w:p>
        </w:tc>
        <w:tc>
          <w:tcPr>
            <w:tcW w:w="1100" w:type="dxa"/>
            <w:tcBorders>
              <w:top w:val="nil"/>
              <w:left w:val="nil"/>
              <w:bottom w:val="nil"/>
              <w:right w:val="nil"/>
            </w:tcBorders>
            <w:shd w:val="clear" w:color="000000" w:fill="FFFF00"/>
            <w:noWrap/>
            <w:vAlign w:val="bottom"/>
            <w:hideMark/>
          </w:tcPr>
          <w:p w14:paraId="5CD8E1F2"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16.2</w:t>
            </w:r>
          </w:p>
        </w:tc>
      </w:tr>
      <w:tr w:rsidR="003F742C" w:rsidRPr="003F742C" w14:paraId="0BD5F4D0" w14:textId="77777777" w:rsidTr="003F742C">
        <w:trPr>
          <w:trHeight w:val="283"/>
        </w:trPr>
        <w:tc>
          <w:tcPr>
            <w:tcW w:w="3080" w:type="dxa"/>
            <w:tcBorders>
              <w:top w:val="nil"/>
              <w:left w:val="single" w:sz="8" w:space="0" w:color="auto"/>
              <w:bottom w:val="single" w:sz="4" w:space="0" w:color="auto"/>
              <w:right w:val="nil"/>
            </w:tcBorders>
            <w:shd w:val="clear" w:color="000000" w:fill="FFFFFF"/>
            <w:noWrap/>
            <w:vAlign w:val="center"/>
            <w:hideMark/>
          </w:tcPr>
          <w:p w14:paraId="2E5AFA3F"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2022 Summer Population</w:t>
            </w:r>
          </w:p>
        </w:tc>
        <w:tc>
          <w:tcPr>
            <w:tcW w:w="1100" w:type="dxa"/>
            <w:tcBorders>
              <w:top w:val="nil"/>
              <w:left w:val="single" w:sz="4" w:space="0" w:color="auto"/>
              <w:bottom w:val="nil"/>
              <w:right w:val="single" w:sz="4" w:space="0" w:color="auto"/>
            </w:tcBorders>
            <w:shd w:val="clear" w:color="000000" w:fill="FFFFFF"/>
            <w:noWrap/>
            <w:vAlign w:val="center"/>
            <w:hideMark/>
          </w:tcPr>
          <w:p w14:paraId="733F0A24"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1025</w:t>
            </w:r>
          </w:p>
        </w:tc>
        <w:tc>
          <w:tcPr>
            <w:tcW w:w="1100" w:type="dxa"/>
            <w:tcBorders>
              <w:top w:val="nil"/>
              <w:left w:val="nil"/>
              <w:bottom w:val="nil"/>
              <w:right w:val="single" w:sz="4" w:space="0" w:color="auto"/>
            </w:tcBorders>
            <w:shd w:val="clear" w:color="000000" w:fill="FFFFFF"/>
            <w:noWrap/>
            <w:vAlign w:val="center"/>
            <w:hideMark/>
          </w:tcPr>
          <w:p w14:paraId="5474FD5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1764</w:t>
            </w:r>
          </w:p>
        </w:tc>
        <w:tc>
          <w:tcPr>
            <w:tcW w:w="1100" w:type="dxa"/>
            <w:tcBorders>
              <w:top w:val="nil"/>
              <w:left w:val="nil"/>
              <w:bottom w:val="nil"/>
              <w:right w:val="nil"/>
            </w:tcBorders>
            <w:shd w:val="clear" w:color="000000" w:fill="FFFFFF"/>
            <w:noWrap/>
            <w:vAlign w:val="center"/>
            <w:hideMark/>
          </w:tcPr>
          <w:p w14:paraId="2726D82E"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582</w:t>
            </w:r>
          </w:p>
        </w:tc>
        <w:tc>
          <w:tcPr>
            <w:tcW w:w="1100" w:type="dxa"/>
            <w:tcBorders>
              <w:top w:val="single" w:sz="4" w:space="0" w:color="auto"/>
              <w:left w:val="single" w:sz="4" w:space="0" w:color="auto"/>
              <w:bottom w:val="nil"/>
              <w:right w:val="single" w:sz="8" w:space="0" w:color="auto"/>
            </w:tcBorders>
            <w:shd w:val="clear" w:color="000000" w:fill="FFFFFF"/>
            <w:noWrap/>
            <w:vAlign w:val="center"/>
            <w:hideMark/>
          </w:tcPr>
          <w:p w14:paraId="184028B1"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3372</w:t>
            </w:r>
          </w:p>
        </w:tc>
        <w:tc>
          <w:tcPr>
            <w:tcW w:w="1100" w:type="dxa"/>
            <w:tcBorders>
              <w:top w:val="nil"/>
              <w:left w:val="nil"/>
              <w:bottom w:val="nil"/>
              <w:right w:val="nil"/>
            </w:tcBorders>
            <w:shd w:val="clear" w:color="000000" w:fill="FFFF00"/>
            <w:noWrap/>
            <w:vAlign w:val="bottom"/>
            <w:hideMark/>
          </w:tcPr>
          <w:p w14:paraId="7065C8D1"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19.6</w:t>
            </w:r>
          </w:p>
        </w:tc>
      </w:tr>
      <w:tr w:rsidR="003F742C" w:rsidRPr="003F742C" w14:paraId="62D7CB71" w14:textId="77777777" w:rsidTr="003F742C">
        <w:trPr>
          <w:trHeight w:val="283"/>
        </w:trPr>
        <w:tc>
          <w:tcPr>
            <w:tcW w:w="3080" w:type="dxa"/>
            <w:tcBorders>
              <w:top w:val="nil"/>
              <w:left w:val="single" w:sz="8" w:space="0" w:color="auto"/>
              <w:bottom w:val="single" w:sz="4" w:space="0" w:color="auto"/>
              <w:right w:val="nil"/>
            </w:tcBorders>
            <w:shd w:val="clear" w:color="000000" w:fill="FFC000"/>
            <w:noWrap/>
            <w:vAlign w:val="center"/>
            <w:hideMark/>
          </w:tcPr>
          <w:p w14:paraId="2A1D7ED8"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REPEAT 2021/22 cull</w:t>
            </w:r>
          </w:p>
        </w:tc>
        <w:tc>
          <w:tcPr>
            <w:tcW w:w="11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97EF8C"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86</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14:paraId="07CDA7D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151</w:t>
            </w:r>
          </w:p>
        </w:tc>
        <w:tc>
          <w:tcPr>
            <w:tcW w:w="1100" w:type="dxa"/>
            <w:tcBorders>
              <w:top w:val="single" w:sz="4" w:space="0" w:color="auto"/>
              <w:left w:val="nil"/>
              <w:bottom w:val="single" w:sz="4" w:space="0" w:color="auto"/>
              <w:right w:val="nil"/>
            </w:tcBorders>
            <w:shd w:val="clear" w:color="000000" w:fill="D9D9D9"/>
            <w:noWrap/>
            <w:vAlign w:val="center"/>
            <w:hideMark/>
          </w:tcPr>
          <w:p w14:paraId="77AD0F7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59</w:t>
            </w:r>
          </w:p>
        </w:tc>
        <w:tc>
          <w:tcPr>
            <w:tcW w:w="1100" w:type="dxa"/>
            <w:tcBorders>
              <w:top w:val="single" w:sz="4" w:space="0" w:color="auto"/>
              <w:left w:val="single" w:sz="4" w:space="0" w:color="auto"/>
              <w:bottom w:val="nil"/>
              <w:right w:val="single" w:sz="8" w:space="0" w:color="auto"/>
            </w:tcBorders>
            <w:shd w:val="clear" w:color="000000" w:fill="D9D9D9"/>
            <w:noWrap/>
            <w:vAlign w:val="center"/>
            <w:hideMark/>
          </w:tcPr>
          <w:p w14:paraId="45363333"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296</w:t>
            </w:r>
          </w:p>
        </w:tc>
        <w:tc>
          <w:tcPr>
            <w:tcW w:w="1100" w:type="dxa"/>
            <w:tcBorders>
              <w:top w:val="nil"/>
              <w:left w:val="nil"/>
              <w:bottom w:val="nil"/>
              <w:right w:val="nil"/>
            </w:tcBorders>
            <w:shd w:val="clear" w:color="000000" w:fill="FFFFFF"/>
            <w:noWrap/>
            <w:vAlign w:val="bottom"/>
            <w:hideMark/>
          </w:tcPr>
          <w:p w14:paraId="4B56FA94"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47B931A7" w14:textId="77777777" w:rsidTr="003F742C">
        <w:trPr>
          <w:trHeight w:val="283"/>
        </w:trPr>
        <w:tc>
          <w:tcPr>
            <w:tcW w:w="3080" w:type="dxa"/>
            <w:tcBorders>
              <w:top w:val="nil"/>
              <w:left w:val="single" w:sz="8" w:space="0" w:color="auto"/>
              <w:bottom w:val="single" w:sz="4" w:space="0" w:color="auto"/>
              <w:right w:val="nil"/>
            </w:tcBorders>
            <w:shd w:val="clear" w:color="000000" w:fill="00B0F0"/>
            <w:noWrap/>
            <w:vAlign w:val="center"/>
            <w:hideMark/>
          </w:tcPr>
          <w:p w14:paraId="0BA4996D"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Est Cull elsewhere</w:t>
            </w:r>
          </w:p>
        </w:tc>
        <w:tc>
          <w:tcPr>
            <w:tcW w:w="1100" w:type="dxa"/>
            <w:tcBorders>
              <w:top w:val="nil"/>
              <w:left w:val="single" w:sz="4" w:space="0" w:color="auto"/>
              <w:bottom w:val="single" w:sz="4" w:space="0" w:color="auto"/>
              <w:right w:val="single" w:sz="4" w:space="0" w:color="auto"/>
            </w:tcBorders>
            <w:shd w:val="clear" w:color="000000" w:fill="00B0F0"/>
            <w:noWrap/>
            <w:vAlign w:val="center"/>
            <w:hideMark/>
          </w:tcPr>
          <w:p w14:paraId="449EA93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nil"/>
              <w:left w:val="nil"/>
              <w:bottom w:val="single" w:sz="4" w:space="0" w:color="auto"/>
              <w:right w:val="single" w:sz="4" w:space="0" w:color="auto"/>
            </w:tcBorders>
            <w:shd w:val="clear" w:color="000000" w:fill="00B0F0"/>
            <w:noWrap/>
            <w:vAlign w:val="center"/>
            <w:hideMark/>
          </w:tcPr>
          <w:p w14:paraId="15CF5D4F"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nil"/>
              <w:left w:val="nil"/>
              <w:bottom w:val="single" w:sz="4" w:space="0" w:color="auto"/>
              <w:right w:val="nil"/>
            </w:tcBorders>
            <w:shd w:val="clear" w:color="000000" w:fill="00B0F0"/>
            <w:noWrap/>
            <w:vAlign w:val="center"/>
            <w:hideMark/>
          </w:tcPr>
          <w:p w14:paraId="4F3B528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0</w:t>
            </w:r>
          </w:p>
        </w:tc>
        <w:tc>
          <w:tcPr>
            <w:tcW w:w="1100" w:type="dxa"/>
            <w:tcBorders>
              <w:top w:val="single" w:sz="4" w:space="0" w:color="auto"/>
              <w:left w:val="single" w:sz="4" w:space="0" w:color="auto"/>
              <w:bottom w:val="nil"/>
              <w:right w:val="single" w:sz="8" w:space="0" w:color="auto"/>
            </w:tcBorders>
            <w:shd w:val="clear" w:color="000000" w:fill="00B0F0"/>
            <w:noWrap/>
            <w:vAlign w:val="center"/>
            <w:hideMark/>
          </w:tcPr>
          <w:p w14:paraId="31D8D82F"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0</w:t>
            </w:r>
          </w:p>
        </w:tc>
        <w:tc>
          <w:tcPr>
            <w:tcW w:w="1100" w:type="dxa"/>
            <w:tcBorders>
              <w:top w:val="nil"/>
              <w:left w:val="nil"/>
              <w:bottom w:val="nil"/>
              <w:right w:val="nil"/>
            </w:tcBorders>
            <w:shd w:val="clear" w:color="000000" w:fill="FFFFFF"/>
            <w:noWrap/>
            <w:vAlign w:val="bottom"/>
            <w:hideMark/>
          </w:tcPr>
          <w:p w14:paraId="66EA5B30"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58D5FE3D" w14:textId="77777777" w:rsidTr="003F742C">
        <w:trPr>
          <w:trHeight w:val="283"/>
        </w:trPr>
        <w:tc>
          <w:tcPr>
            <w:tcW w:w="3080" w:type="dxa"/>
            <w:tcBorders>
              <w:top w:val="nil"/>
              <w:left w:val="single" w:sz="8" w:space="0" w:color="auto"/>
              <w:bottom w:val="single" w:sz="4" w:space="0" w:color="auto"/>
              <w:right w:val="nil"/>
            </w:tcBorders>
            <w:shd w:val="clear" w:color="000000" w:fill="FFFFFF"/>
            <w:noWrap/>
            <w:vAlign w:val="center"/>
            <w:hideMark/>
          </w:tcPr>
          <w:p w14:paraId="26B2BF1E"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2023 Mortality</w:t>
            </w:r>
          </w:p>
        </w:tc>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14:paraId="325AA782"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20</w:t>
            </w:r>
          </w:p>
        </w:tc>
        <w:tc>
          <w:tcPr>
            <w:tcW w:w="1100" w:type="dxa"/>
            <w:tcBorders>
              <w:top w:val="nil"/>
              <w:left w:val="nil"/>
              <w:bottom w:val="single" w:sz="4" w:space="0" w:color="auto"/>
              <w:right w:val="single" w:sz="4" w:space="0" w:color="auto"/>
            </w:tcBorders>
            <w:shd w:val="clear" w:color="000000" w:fill="FFFFFF"/>
            <w:noWrap/>
            <w:vAlign w:val="center"/>
            <w:hideMark/>
          </w:tcPr>
          <w:p w14:paraId="5AD8F64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35</w:t>
            </w:r>
          </w:p>
        </w:tc>
        <w:tc>
          <w:tcPr>
            <w:tcW w:w="1100" w:type="dxa"/>
            <w:tcBorders>
              <w:top w:val="nil"/>
              <w:left w:val="nil"/>
              <w:bottom w:val="single" w:sz="4" w:space="0" w:color="auto"/>
              <w:right w:val="single" w:sz="4" w:space="0" w:color="auto"/>
            </w:tcBorders>
            <w:shd w:val="clear" w:color="auto" w:fill="auto"/>
            <w:noWrap/>
            <w:vAlign w:val="center"/>
            <w:hideMark/>
          </w:tcPr>
          <w:p w14:paraId="506BCECA"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35</w:t>
            </w:r>
          </w:p>
        </w:tc>
        <w:tc>
          <w:tcPr>
            <w:tcW w:w="1100" w:type="dxa"/>
            <w:tcBorders>
              <w:top w:val="single" w:sz="4" w:space="0" w:color="auto"/>
              <w:left w:val="nil"/>
              <w:bottom w:val="nil"/>
              <w:right w:val="single" w:sz="8" w:space="0" w:color="auto"/>
            </w:tcBorders>
            <w:shd w:val="clear" w:color="000000" w:fill="FFFFFF"/>
            <w:noWrap/>
            <w:vAlign w:val="center"/>
            <w:hideMark/>
          </w:tcPr>
          <w:p w14:paraId="52E8F78B"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91</w:t>
            </w:r>
          </w:p>
        </w:tc>
        <w:tc>
          <w:tcPr>
            <w:tcW w:w="1100" w:type="dxa"/>
            <w:tcBorders>
              <w:top w:val="nil"/>
              <w:left w:val="nil"/>
              <w:bottom w:val="nil"/>
              <w:right w:val="nil"/>
            </w:tcBorders>
            <w:shd w:val="clear" w:color="000000" w:fill="FFFFFF"/>
            <w:noWrap/>
            <w:vAlign w:val="bottom"/>
            <w:hideMark/>
          </w:tcPr>
          <w:p w14:paraId="4E6D795F" w14:textId="77777777" w:rsidR="003F742C" w:rsidRPr="003F742C" w:rsidRDefault="003F742C" w:rsidP="003F742C">
            <w:pPr>
              <w:ind w:left="0" w:firstLine="0"/>
              <w:rPr>
                <w:rFonts w:ascii="Arial" w:hAnsi="Arial" w:cs="Arial"/>
                <w:color w:val="000000"/>
                <w:lang w:eastAsia="en-GB"/>
              </w:rPr>
            </w:pPr>
            <w:r w:rsidRPr="003F742C">
              <w:rPr>
                <w:rFonts w:ascii="Arial" w:hAnsi="Arial" w:cs="Arial"/>
                <w:color w:val="000000"/>
                <w:lang w:eastAsia="en-GB"/>
              </w:rPr>
              <w:t> </w:t>
            </w:r>
          </w:p>
        </w:tc>
      </w:tr>
      <w:tr w:rsidR="003F742C" w:rsidRPr="003F742C" w14:paraId="7B94FC72" w14:textId="77777777" w:rsidTr="003F742C">
        <w:trPr>
          <w:trHeight w:val="283"/>
        </w:trPr>
        <w:tc>
          <w:tcPr>
            <w:tcW w:w="3080" w:type="dxa"/>
            <w:tcBorders>
              <w:top w:val="nil"/>
              <w:left w:val="single" w:sz="8" w:space="0" w:color="auto"/>
              <w:bottom w:val="single" w:sz="4" w:space="0" w:color="auto"/>
              <w:right w:val="nil"/>
            </w:tcBorders>
            <w:shd w:val="clear" w:color="000000" w:fill="FFFF00"/>
            <w:noWrap/>
            <w:vAlign w:val="center"/>
            <w:hideMark/>
          </w:tcPr>
          <w:p w14:paraId="24874400" w14:textId="77777777" w:rsidR="003F742C" w:rsidRPr="003F742C" w:rsidRDefault="003F742C" w:rsidP="003F742C">
            <w:pPr>
              <w:ind w:left="0" w:firstLine="0"/>
              <w:rPr>
                <w:rFonts w:ascii="Arial" w:hAnsi="Arial" w:cs="Arial"/>
                <w:b/>
                <w:bCs/>
                <w:i/>
                <w:iCs/>
                <w:sz w:val="20"/>
                <w:szCs w:val="20"/>
                <w:lang w:eastAsia="en-GB"/>
              </w:rPr>
            </w:pPr>
            <w:r w:rsidRPr="003F742C">
              <w:rPr>
                <w:rFonts w:ascii="Arial" w:hAnsi="Arial" w:cs="Arial"/>
                <w:b/>
                <w:bCs/>
                <w:i/>
                <w:iCs/>
                <w:sz w:val="20"/>
                <w:szCs w:val="20"/>
                <w:lang w:eastAsia="en-GB"/>
              </w:rPr>
              <w:t>2023 Spring Population</w:t>
            </w:r>
          </w:p>
        </w:tc>
        <w:tc>
          <w:tcPr>
            <w:tcW w:w="1100" w:type="dxa"/>
            <w:tcBorders>
              <w:top w:val="nil"/>
              <w:left w:val="single" w:sz="4" w:space="0" w:color="auto"/>
              <w:bottom w:val="single" w:sz="4" w:space="0" w:color="auto"/>
              <w:right w:val="single" w:sz="4" w:space="0" w:color="auto"/>
            </w:tcBorders>
            <w:shd w:val="clear" w:color="000000" w:fill="FFFF00"/>
            <w:noWrap/>
            <w:vAlign w:val="center"/>
            <w:hideMark/>
          </w:tcPr>
          <w:p w14:paraId="744885AB"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918</w:t>
            </w:r>
          </w:p>
        </w:tc>
        <w:tc>
          <w:tcPr>
            <w:tcW w:w="1100" w:type="dxa"/>
            <w:tcBorders>
              <w:top w:val="nil"/>
              <w:left w:val="nil"/>
              <w:bottom w:val="single" w:sz="4" w:space="0" w:color="auto"/>
              <w:right w:val="single" w:sz="4" w:space="0" w:color="auto"/>
            </w:tcBorders>
            <w:shd w:val="clear" w:color="000000" w:fill="FFFF00"/>
            <w:noWrap/>
            <w:vAlign w:val="center"/>
            <w:hideMark/>
          </w:tcPr>
          <w:p w14:paraId="1D3CF0E0"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1578</w:t>
            </w:r>
          </w:p>
        </w:tc>
        <w:tc>
          <w:tcPr>
            <w:tcW w:w="1100" w:type="dxa"/>
            <w:tcBorders>
              <w:top w:val="nil"/>
              <w:left w:val="nil"/>
              <w:bottom w:val="single" w:sz="4" w:space="0" w:color="auto"/>
              <w:right w:val="single" w:sz="4" w:space="0" w:color="auto"/>
            </w:tcBorders>
            <w:shd w:val="clear" w:color="000000" w:fill="FFFF00"/>
            <w:noWrap/>
            <w:vAlign w:val="center"/>
            <w:hideMark/>
          </w:tcPr>
          <w:p w14:paraId="45F18FAD" w14:textId="77777777" w:rsidR="003F742C" w:rsidRPr="003F742C" w:rsidRDefault="003F742C" w:rsidP="003F742C">
            <w:pPr>
              <w:ind w:left="0" w:firstLine="0"/>
              <w:jc w:val="center"/>
              <w:rPr>
                <w:rFonts w:ascii="Arial" w:hAnsi="Arial" w:cs="Arial"/>
                <w:sz w:val="20"/>
                <w:szCs w:val="20"/>
                <w:lang w:eastAsia="en-GB"/>
              </w:rPr>
            </w:pPr>
            <w:r w:rsidRPr="003F742C">
              <w:rPr>
                <w:rFonts w:ascii="Arial" w:hAnsi="Arial" w:cs="Arial"/>
                <w:sz w:val="20"/>
                <w:szCs w:val="20"/>
                <w:lang w:eastAsia="en-GB"/>
              </w:rPr>
              <w:t>488</w:t>
            </w:r>
          </w:p>
        </w:tc>
        <w:tc>
          <w:tcPr>
            <w:tcW w:w="1100" w:type="dxa"/>
            <w:tcBorders>
              <w:top w:val="single" w:sz="4" w:space="0" w:color="auto"/>
              <w:left w:val="nil"/>
              <w:bottom w:val="nil"/>
              <w:right w:val="single" w:sz="8" w:space="0" w:color="auto"/>
            </w:tcBorders>
            <w:shd w:val="clear" w:color="000000" w:fill="FFFF00"/>
            <w:noWrap/>
            <w:vAlign w:val="center"/>
            <w:hideMark/>
          </w:tcPr>
          <w:p w14:paraId="5F21B291" w14:textId="77777777" w:rsidR="003F742C" w:rsidRPr="003F742C" w:rsidRDefault="003F742C" w:rsidP="003F742C">
            <w:pPr>
              <w:ind w:left="0" w:firstLine="0"/>
              <w:jc w:val="center"/>
              <w:rPr>
                <w:rFonts w:ascii="Arial" w:hAnsi="Arial" w:cs="Arial"/>
                <w:color w:val="000000"/>
                <w:lang w:eastAsia="en-GB"/>
              </w:rPr>
            </w:pPr>
            <w:r w:rsidRPr="003F742C">
              <w:rPr>
                <w:rFonts w:ascii="Arial" w:hAnsi="Arial" w:cs="Arial"/>
                <w:color w:val="000000"/>
                <w:lang w:eastAsia="en-GB"/>
              </w:rPr>
              <w:t>2985</w:t>
            </w:r>
          </w:p>
        </w:tc>
        <w:tc>
          <w:tcPr>
            <w:tcW w:w="1100" w:type="dxa"/>
            <w:tcBorders>
              <w:top w:val="nil"/>
              <w:left w:val="nil"/>
              <w:bottom w:val="nil"/>
              <w:right w:val="nil"/>
            </w:tcBorders>
            <w:shd w:val="clear" w:color="000000" w:fill="92D050"/>
            <w:noWrap/>
            <w:vAlign w:val="bottom"/>
            <w:hideMark/>
          </w:tcPr>
          <w:p w14:paraId="2ACC52E6" w14:textId="77777777" w:rsidR="003F742C" w:rsidRPr="003F742C" w:rsidRDefault="003F742C" w:rsidP="003F742C">
            <w:pPr>
              <w:ind w:left="0" w:firstLine="0"/>
              <w:jc w:val="center"/>
              <w:rPr>
                <w:rFonts w:ascii="Arial" w:hAnsi="Arial" w:cs="Arial"/>
                <w:i/>
                <w:iCs/>
                <w:color w:val="000000"/>
                <w:lang w:eastAsia="en-GB"/>
              </w:rPr>
            </w:pPr>
            <w:r w:rsidRPr="003F742C">
              <w:rPr>
                <w:rFonts w:ascii="Arial" w:hAnsi="Arial" w:cs="Arial"/>
                <w:i/>
                <w:iCs/>
                <w:color w:val="000000"/>
                <w:lang w:eastAsia="en-GB"/>
              </w:rPr>
              <w:t>17.3</w:t>
            </w:r>
          </w:p>
        </w:tc>
      </w:tr>
    </w:tbl>
    <w:p w14:paraId="6484139F" w14:textId="0F5978CE" w:rsidR="003F742C" w:rsidRDefault="003F742C" w:rsidP="00342254">
      <w:pPr>
        <w:ind w:left="0" w:firstLine="0"/>
        <w:rPr>
          <w:rFonts w:ascii="Verdana" w:hAnsi="Verdana"/>
          <w:noProof/>
          <w:sz w:val="20"/>
          <w:szCs w:val="20"/>
        </w:rPr>
      </w:pPr>
      <w:r>
        <w:rPr>
          <w:rFonts w:ascii="Verdana" w:hAnsi="Verdana"/>
          <w:noProof/>
          <w:sz w:val="20"/>
          <w:szCs w:val="20"/>
        </w:rPr>
        <w:t xml:space="preserve"> </w:t>
      </w:r>
    </w:p>
    <w:p w14:paraId="1F8EDA10" w14:textId="77777777" w:rsidR="003F742C" w:rsidRDefault="003F742C" w:rsidP="00342254">
      <w:pPr>
        <w:ind w:left="0" w:firstLine="0"/>
        <w:rPr>
          <w:rFonts w:ascii="Verdana" w:hAnsi="Verdana"/>
          <w:noProof/>
          <w:sz w:val="20"/>
          <w:szCs w:val="20"/>
        </w:rPr>
      </w:pPr>
    </w:p>
    <w:p w14:paraId="11DDE220" w14:textId="0499A3A3" w:rsidR="003F742C" w:rsidRDefault="00950172" w:rsidP="00342254">
      <w:pPr>
        <w:ind w:left="0" w:firstLine="0"/>
        <w:rPr>
          <w:rFonts w:ascii="Verdana" w:hAnsi="Verdana"/>
          <w:noProof/>
          <w:sz w:val="20"/>
          <w:szCs w:val="20"/>
        </w:rPr>
      </w:pPr>
      <w:r>
        <w:rPr>
          <w:rFonts w:ascii="Verdana" w:hAnsi="Verdana"/>
          <w:noProof/>
          <w:sz w:val="20"/>
          <w:szCs w:val="20"/>
        </w:rPr>
        <w:t>It seems to me that whatever your assumptions, the most likely scenario is that in 2023, there is a density of at least 18 deer per sq km in the west of the DMG, and probably more than this. The chances of the population density being lower is very small indeed</w:t>
      </w:r>
      <w:r w:rsidR="004E6DBC">
        <w:rPr>
          <w:rFonts w:ascii="Verdana" w:hAnsi="Verdana"/>
          <w:noProof/>
          <w:sz w:val="20"/>
          <w:szCs w:val="20"/>
        </w:rPr>
        <w:t>, unless there have been a couple of years of much higher mortality</w:t>
      </w:r>
      <w:r>
        <w:rPr>
          <w:rFonts w:ascii="Verdana" w:hAnsi="Verdana"/>
          <w:noProof/>
          <w:sz w:val="20"/>
          <w:szCs w:val="20"/>
        </w:rPr>
        <w:t>.</w:t>
      </w:r>
    </w:p>
    <w:p w14:paraId="276FFB52" w14:textId="77777777" w:rsidR="00950172" w:rsidRDefault="00950172" w:rsidP="00342254">
      <w:pPr>
        <w:ind w:left="0" w:firstLine="0"/>
        <w:rPr>
          <w:rFonts w:ascii="Verdana" w:hAnsi="Verdana"/>
          <w:noProof/>
          <w:sz w:val="20"/>
          <w:szCs w:val="20"/>
        </w:rPr>
      </w:pPr>
    </w:p>
    <w:p w14:paraId="1657C04D" w14:textId="16731DC8" w:rsidR="00950172" w:rsidRDefault="00950172" w:rsidP="00342254">
      <w:pPr>
        <w:ind w:left="0" w:firstLine="0"/>
        <w:rPr>
          <w:rFonts w:ascii="Verdana" w:hAnsi="Verdana"/>
          <w:noProof/>
          <w:sz w:val="20"/>
          <w:szCs w:val="20"/>
        </w:rPr>
      </w:pPr>
      <w:r>
        <w:rPr>
          <w:rFonts w:ascii="Verdana" w:hAnsi="Verdana"/>
          <w:noProof/>
          <w:sz w:val="20"/>
          <w:szCs w:val="20"/>
        </w:rPr>
        <w:t>There is mention in the previous plan of periodic episodes of high mortality in the west of the group, which will almost certainly be density dependent</w:t>
      </w:r>
      <w:r w:rsidR="004E6DBC">
        <w:rPr>
          <w:rFonts w:ascii="Verdana" w:hAnsi="Verdana"/>
          <w:noProof/>
          <w:sz w:val="20"/>
          <w:szCs w:val="20"/>
        </w:rPr>
        <w:t>. So, if 2 X DMP authors can form the same view independently of one another, then there is something here that needs to be addressed, and addressed most effectively by having a lower population in line with actual demands.</w:t>
      </w:r>
    </w:p>
    <w:p w14:paraId="041D3798" w14:textId="77777777" w:rsidR="00262087" w:rsidRDefault="00262087" w:rsidP="00342254">
      <w:pPr>
        <w:ind w:left="0" w:firstLine="0"/>
        <w:rPr>
          <w:rFonts w:ascii="Verdana" w:hAnsi="Verdana"/>
          <w:noProof/>
          <w:sz w:val="20"/>
          <w:szCs w:val="20"/>
        </w:rPr>
      </w:pPr>
    </w:p>
    <w:p w14:paraId="0FBDAA55" w14:textId="27500773" w:rsidR="00262087" w:rsidRDefault="00262087" w:rsidP="00342254">
      <w:pPr>
        <w:ind w:left="0" w:firstLine="0"/>
        <w:rPr>
          <w:rFonts w:ascii="Verdana" w:hAnsi="Verdana"/>
          <w:noProof/>
          <w:sz w:val="20"/>
          <w:szCs w:val="20"/>
        </w:rPr>
      </w:pPr>
      <w:r>
        <w:rPr>
          <w:rFonts w:ascii="Verdana" w:hAnsi="Verdana"/>
          <w:noProof/>
          <w:sz w:val="20"/>
          <w:szCs w:val="20"/>
        </w:rPr>
        <w:t>It is suggested therefore that Model 4 is the one to be adopted by the west side of WLDMG from 2023/ 24. There are two assumptions in this which give benefit of the doubt to the DMG, (1) That the population is not higher than 18 per sq km, and (2) That a higher level of mortality/ loss exists which is factored in to the model.</w:t>
      </w:r>
    </w:p>
    <w:p w14:paraId="181F5FD9" w14:textId="77777777" w:rsidR="00262087" w:rsidRDefault="00262087" w:rsidP="00342254">
      <w:pPr>
        <w:ind w:left="0" w:firstLine="0"/>
        <w:rPr>
          <w:rFonts w:ascii="Verdana" w:hAnsi="Verdana"/>
          <w:noProof/>
          <w:sz w:val="20"/>
          <w:szCs w:val="20"/>
        </w:rPr>
      </w:pPr>
    </w:p>
    <w:p w14:paraId="2F3DED79" w14:textId="0572FFC1" w:rsidR="00262087" w:rsidRPr="00342254" w:rsidRDefault="00262087" w:rsidP="00342254">
      <w:pPr>
        <w:ind w:left="0" w:firstLine="0"/>
        <w:rPr>
          <w:rFonts w:ascii="Verdana" w:hAnsi="Verdana"/>
          <w:noProof/>
          <w:sz w:val="20"/>
          <w:szCs w:val="20"/>
        </w:rPr>
      </w:pPr>
      <w:r>
        <w:rPr>
          <w:rFonts w:ascii="Verdana" w:hAnsi="Verdana"/>
          <w:noProof/>
          <w:sz w:val="20"/>
          <w:szCs w:val="20"/>
        </w:rPr>
        <w:t>If this loss does not exist, or if the density is higher than 18 per sq km, then obviously reduction culls would need to be higher. A helicopter count is needed to check, but the suggested cull should begin in 2023/ 24.</w:t>
      </w:r>
    </w:p>
    <w:sectPr w:rsidR="00262087" w:rsidRPr="00342254" w:rsidSect="004824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0D5"/>
    <w:multiLevelType w:val="hybridMultilevel"/>
    <w:tmpl w:val="E5E407DA"/>
    <w:lvl w:ilvl="0" w:tplc="A1A6F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310D7"/>
    <w:multiLevelType w:val="hybridMultilevel"/>
    <w:tmpl w:val="57F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31CB"/>
    <w:multiLevelType w:val="hybridMultilevel"/>
    <w:tmpl w:val="B85A0C14"/>
    <w:lvl w:ilvl="0" w:tplc="2D269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52860"/>
    <w:multiLevelType w:val="hybridMultilevel"/>
    <w:tmpl w:val="45A42038"/>
    <w:lvl w:ilvl="0" w:tplc="6CDA49B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204E8"/>
    <w:multiLevelType w:val="hybridMultilevel"/>
    <w:tmpl w:val="BDB42A14"/>
    <w:lvl w:ilvl="0" w:tplc="0409000F">
      <w:start w:val="1"/>
      <w:numFmt w:val="decimal"/>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7857768"/>
    <w:multiLevelType w:val="hybridMultilevel"/>
    <w:tmpl w:val="A4AE1A08"/>
    <w:lvl w:ilvl="0" w:tplc="47C48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7187"/>
    <w:multiLevelType w:val="hybridMultilevel"/>
    <w:tmpl w:val="18B0779C"/>
    <w:lvl w:ilvl="0" w:tplc="E52EAE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D2F3F"/>
    <w:multiLevelType w:val="hybridMultilevel"/>
    <w:tmpl w:val="5D920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BF71C7"/>
    <w:multiLevelType w:val="hybridMultilevel"/>
    <w:tmpl w:val="2B64FF64"/>
    <w:lvl w:ilvl="0" w:tplc="9E8C0E04">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65C32"/>
    <w:multiLevelType w:val="hybridMultilevel"/>
    <w:tmpl w:val="1EE0E3A2"/>
    <w:lvl w:ilvl="0" w:tplc="273807A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6C55E7"/>
    <w:multiLevelType w:val="hybridMultilevel"/>
    <w:tmpl w:val="903498E6"/>
    <w:lvl w:ilvl="0" w:tplc="6DDE59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76204"/>
    <w:multiLevelType w:val="hybridMultilevel"/>
    <w:tmpl w:val="0D002400"/>
    <w:lvl w:ilvl="0" w:tplc="BCF235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F32F6"/>
    <w:multiLevelType w:val="hybridMultilevel"/>
    <w:tmpl w:val="B2FCF3C6"/>
    <w:lvl w:ilvl="0" w:tplc="FA42698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BA161A"/>
    <w:multiLevelType w:val="hybridMultilevel"/>
    <w:tmpl w:val="9CAABAE6"/>
    <w:lvl w:ilvl="0" w:tplc="5A8AF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C561A"/>
    <w:multiLevelType w:val="hybridMultilevel"/>
    <w:tmpl w:val="8F5637B8"/>
    <w:lvl w:ilvl="0" w:tplc="CA721550">
      <w:start w:val="1"/>
      <w:numFmt w:val="bullet"/>
      <w:lvlText w:val=""/>
      <w:lvlJc w:val="left"/>
      <w:pPr>
        <w:tabs>
          <w:tab w:val="num" w:pos="340"/>
        </w:tabs>
        <w:ind w:left="454" w:hanging="454"/>
      </w:pPr>
      <w:rPr>
        <w:rFonts w:ascii="Symbol" w:hAnsi="Symbol" w:hint="default"/>
      </w:rPr>
    </w:lvl>
    <w:lvl w:ilvl="1" w:tplc="44F614A8">
      <w:start w:val="1"/>
      <w:numFmt w:val="bullet"/>
      <w:lvlText w:val=""/>
      <w:lvlJc w:val="left"/>
      <w:pPr>
        <w:tabs>
          <w:tab w:val="num" w:pos="1194"/>
        </w:tabs>
        <w:ind w:left="1194" w:hanging="454"/>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34E036F9"/>
    <w:multiLevelType w:val="hybridMultilevel"/>
    <w:tmpl w:val="DD72EE9E"/>
    <w:lvl w:ilvl="0" w:tplc="221CE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B47A8"/>
    <w:multiLevelType w:val="hybridMultilevel"/>
    <w:tmpl w:val="0AAA8B4A"/>
    <w:lvl w:ilvl="0" w:tplc="60A2A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337B2"/>
    <w:multiLevelType w:val="hybridMultilevel"/>
    <w:tmpl w:val="ACBEA46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839CB"/>
    <w:multiLevelType w:val="hybridMultilevel"/>
    <w:tmpl w:val="89BC6554"/>
    <w:lvl w:ilvl="0" w:tplc="E8849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D4248"/>
    <w:multiLevelType w:val="hybridMultilevel"/>
    <w:tmpl w:val="518E035E"/>
    <w:lvl w:ilvl="0" w:tplc="C054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D3011"/>
    <w:multiLevelType w:val="hybridMultilevel"/>
    <w:tmpl w:val="F3BC2578"/>
    <w:lvl w:ilvl="0" w:tplc="95D48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82D5E"/>
    <w:multiLevelType w:val="hybridMultilevel"/>
    <w:tmpl w:val="78EA3272"/>
    <w:lvl w:ilvl="0" w:tplc="60E83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37577"/>
    <w:multiLevelType w:val="hybridMultilevel"/>
    <w:tmpl w:val="45AC66E6"/>
    <w:lvl w:ilvl="0" w:tplc="DD26A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AE47D4"/>
    <w:multiLevelType w:val="hybridMultilevel"/>
    <w:tmpl w:val="09F431F6"/>
    <w:lvl w:ilvl="0" w:tplc="A96E8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401BA"/>
    <w:multiLevelType w:val="hybridMultilevel"/>
    <w:tmpl w:val="5A561B70"/>
    <w:lvl w:ilvl="0" w:tplc="912A7B6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5C6B6A"/>
    <w:multiLevelType w:val="hybridMultilevel"/>
    <w:tmpl w:val="7CA2B11E"/>
    <w:lvl w:ilvl="0" w:tplc="2E2A4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657C9"/>
    <w:multiLevelType w:val="hybridMultilevel"/>
    <w:tmpl w:val="ED78A6E2"/>
    <w:lvl w:ilvl="0" w:tplc="1BB8AC3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B54D61"/>
    <w:multiLevelType w:val="hybridMultilevel"/>
    <w:tmpl w:val="8C3EC9BE"/>
    <w:lvl w:ilvl="0" w:tplc="5FF6B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C82453"/>
    <w:multiLevelType w:val="hybridMultilevel"/>
    <w:tmpl w:val="E30A7370"/>
    <w:lvl w:ilvl="0" w:tplc="631CB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385119">
    <w:abstractNumId w:val="1"/>
  </w:num>
  <w:num w:numId="2" w16cid:durableId="1401757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7450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0774747">
    <w:abstractNumId w:val="14"/>
  </w:num>
  <w:num w:numId="5" w16cid:durableId="692196277">
    <w:abstractNumId w:val="8"/>
  </w:num>
  <w:num w:numId="6" w16cid:durableId="1778524481">
    <w:abstractNumId w:val="6"/>
  </w:num>
  <w:num w:numId="7" w16cid:durableId="1596742077">
    <w:abstractNumId w:val="17"/>
  </w:num>
  <w:num w:numId="8" w16cid:durableId="851988887">
    <w:abstractNumId w:val="9"/>
  </w:num>
  <w:num w:numId="9" w16cid:durableId="203760831">
    <w:abstractNumId w:val="3"/>
  </w:num>
  <w:num w:numId="10" w16cid:durableId="330916766">
    <w:abstractNumId w:val="26"/>
  </w:num>
  <w:num w:numId="11" w16cid:durableId="1980527139">
    <w:abstractNumId w:val="24"/>
  </w:num>
  <w:num w:numId="12" w16cid:durableId="1520312580">
    <w:abstractNumId w:val="11"/>
  </w:num>
  <w:num w:numId="13" w16cid:durableId="698973083">
    <w:abstractNumId w:val="12"/>
  </w:num>
  <w:num w:numId="14" w16cid:durableId="537621803">
    <w:abstractNumId w:val="25"/>
  </w:num>
  <w:num w:numId="15" w16cid:durableId="809402301">
    <w:abstractNumId w:val="5"/>
  </w:num>
  <w:num w:numId="16" w16cid:durableId="1451121612">
    <w:abstractNumId w:val="19"/>
  </w:num>
  <w:num w:numId="17" w16cid:durableId="2016686987">
    <w:abstractNumId w:val="21"/>
  </w:num>
  <w:num w:numId="18" w16cid:durableId="1958561638">
    <w:abstractNumId w:val="0"/>
  </w:num>
  <w:num w:numId="19" w16cid:durableId="1743523849">
    <w:abstractNumId w:val="15"/>
  </w:num>
  <w:num w:numId="20" w16cid:durableId="654992945">
    <w:abstractNumId w:val="22"/>
  </w:num>
  <w:num w:numId="21" w16cid:durableId="52585392">
    <w:abstractNumId w:val="28"/>
  </w:num>
  <w:num w:numId="22" w16cid:durableId="263005157">
    <w:abstractNumId w:val="10"/>
  </w:num>
  <w:num w:numId="23" w16cid:durableId="560140424">
    <w:abstractNumId w:val="18"/>
  </w:num>
  <w:num w:numId="24" w16cid:durableId="266622548">
    <w:abstractNumId w:val="13"/>
  </w:num>
  <w:num w:numId="25" w16cid:durableId="1990164019">
    <w:abstractNumId w:val="20"/>
  </w:num>
  <w:num w:numId="26" w16cid:durableId="736130182">
    <w:abstractNumId w:val="2"/>
  </w:num>
  <w:num w:numId="27" w16cid:durableId="1540819919">
    <w:abstractNumId w:val="27"/>
  </w:num>
  <w:num w:numId="28" w16cid:durableId="472866112">
    <w:abstractNumId w:val="16"/>
  </w:num>
  <w:num w:numId="29" w16cid:durableId="20653992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E9"/>
    <w:rsid w:val="000027F0"/>
    <w:rsid w:val="000029D7"/>
    <w:rsid w:val="00002A13"/>
    <w:rsid w:val="00004189"/>
    <w:rsid w:val="000043F0"/>
    <w:rsid w:val="00007EDE"/>
    <w:rsid w:val="0001058B"/>
    <w:rsid w:val="00012F3C"/>
    <w:rsid w:val="000130BF"/>
    <w:rsid w:val="000147AF"/>
    <w:rsid w:val="00015EA2"/>
    <w:rsid w:val="00016494"/>
    <w:rsid w:val="000168E1"/>
    <w:rsid w:val="00020FC4"/>
    <w:rsid w:val="000270F8"/>
    <w:rsid w:val="00030744"/>
    <w:rsid w:val="00032182"/>
    <w:rsid w:val="00035C1E"/>
    <w:rsid w:val="00035CE3"/>
    <w:rsid w:val="00037D67"/>
    <w:rsid w:val="00042962"/>
    <w:rsid w:val="0004373B"/>
    <w:rsid w:val="000439A7"/>
    <w:rsid w:val="00052545"/>
    <w:rsid w:val="00052A3E"/>
    <w:rsid w:val="00054396"/>
    <w:rsid w:val="00055373"/>
    <w:rsid w:val="00055B8F"/>
    <w:rsid w:val="00056D31"/>
    <w:rsid w:val="000613CD"/>
    <w:rsid w:val="00062BA3"/>
    <w:rsid w:val="00065918"/>
    <w:rsid w:val="00065E6D"/>
    <w:rsid w:val="00073C35"/>
    <w:rsid w:val="0007542C"/>
    <w:rsid w:val="00075532"/>
    <w:rsid w:val="00077064"/>
    <w:rsid w:val="00080544"/>
    <w:rsid w:val="00080E12"/>
    <w:rsid w:val="000823E6"/>
    <w:rsid w:val="00082805"/>
    <w:rsid w:val="000900F9"/>
    <w:rsid w:val="000933B2"/>
    <w:rsid w:val="000935FC"/>
    <w:rsid w:val="00093A23"/>
    <w:rsid w:val="0009441A"/>
    <w:rsid w:val="00094F25"/>
    <w:rsid w:val="00096044"/>
    <w:rsid w:val="0009623B"/>
    <w:rsid w:val="000A2A99"/>
    <w:rsid w:val="000A2CA4"/>
    <w:rsid w:val="000A379E"/>
    <w:rsid w:val="000A39E4"/>
    <w:rsid w:val="000A406F"/>
    <w:rsid w:val="000A49B1"/>
    <w:rsid w:val="000A4DCC"/>
    <w:rsid w:val="000A599A"/>
    <w:rsid w:val="000A6B4C"/>
    <w:rsid w:val="000A73D8"/>
    <w:rsid w:val="000B0665"/>
    <w:rsid w:val="000B0E04"/>
    <w:rsid w:val="000B1A16"/>
    <w:rsid w:val="000B2230"/>
    <w:rsid w:val="000B2DAD"/>
    <w:rsid w:val="000B5C53"/>
    <w:rsid w:val="000B63AD"/>
    <w:rsid w:val="000C057B"/>
    <w:rsid w:val="000C080C"/>
    <w:rsid w:val="000C110A"/>
    <w:rsid w:val="000C2656"/>
    <w:rsid w:val="000C30B3"/>
    <w:rsid w:val="000C34D8"/>
    <w:rsid w:val="000C3660"/>
    <w:rsid w:val="000C4345"/>
    <w:rsid w:val="000C5414"/>
    <w:rsid w:val="000D010B"/>
    <w:rsid w:val="000D17D2"/>
    <w:rsid w:val="000D18E4"/>
    <w:rsid w:val="000D1BC5"/>
    <w:rsid w:val="000D28DF"/>
    <w:rsid w:val="000D3217"/>
    <w:rsid w:val="000D3C6B"/>
    <w:rsid w:val="000D630E"/>
    <w:rsid w:val="000D6697"/>
    <w:rsid w:val="000D6A8D"/>
    <w:rsid w:val="000D7E02"/>
    <w:rsid w:val="000E06E6"/>
    <w:rsid w:val="000E1D00"/>
    <w:rsid w:val="000E1DD2"/>
    <w:rsid w:val="000E5C53"/>
    <w:rsid w:val="000E5D4B"/>
    <w:rsid w:val="000E6EA6"/>
    <w:rsid w:val="000E7375"/>
    <w:rsid w:val="000F1682"/>
    <w:rsid w:val="000F2A3F"/>
    <w:rsid w:val="000F40E0"/>
    <w:rsid w:val="00100817"/>
    <w:rsid w:val="00101895"/>
    <w:rsid w:val="001019EC"/>
    <w:rsid w:val="00101B90"/>
    <w:rsid w:val="00102C48"/>
    <w:rsid w:val="00102E1D"/>
    <w:rsid w:val="0010553D"/>
    <w:rsid w:val="00107906"/>
    <w:rsid w:val="00111192"/>
    <w:rsid w:val="00111352"/>
    <w:rsid w:val="00112A4A"/>
    <w:rsid w:val="001149B5"/>
    <w:rsid w:val="001151D6"/>
    <w:rsid w:val="00116300"/>
    <w:rsid w:val="00121619"/>
    <w:rsid w:val="0012193F"/>
    <w:rsid w:val="00121FA1"/>
    <w:rsid w:val="0012260A"/>
    <w:rsid w:val="0012295A"/>
    <w:rsid w:val="00125F84"/>
    <w:rsid w:val="00127EB1"/>
    <w:rsid w:val="001324F9"/>
    <w:rsid w:val="001329B6"/>
    <w:rsid w:val="00132F60"/>
    <w:rsid w:val="001338B7"/>
    <w:rsid w:val="00133F2F"/>
    <w:rsid w:val="00134148"/>
    <w:rsid w:val="001354CB"/>
    <w:rsid w:val="00136F92"/>
    <w:rsid w:val="001373B2"/>
    <w:rsid w:val="00140642"/>
    <w:rsid w:val="00140803"/>
    <w:rsid w:val="00140847"/>
    <w:rsid w:val="0014115D"/>
    <w:rsid w:val="001440B6"/>
    <w:rsid w:val="001447F3"/>
    <w:rsid w:val="0014521C"/>
    <w:rsid w:val="00147993"/>
    <w:rsid w:val="001501EA"/>
    <w:rsid w:val="00153072"/>
    <w:rsid w:val="00157542"/>
    <w:rsid w:val="00157B6A"/>
    <w:rsid w:val="001605DF"/>
    <w:rsid w:val="0016321B"/>
    <w:rsid w:val="001645D3"/>
    <w:rsid w:val="00165D00"/>
    <w:rsid w:val="001726F8"/>
    <w:rsid w:val="001744EF"/>
    <w:rsid w:val="001745A2"/>
    <w:rsid w:val="00177B28"/>
    <w:rsid w:val="00180CDD"/>
    <w:rsid w:val="00182A60"/>
    <w:rsid w:val="0018386B"/>
    <w:rsid w:val="0018537A"/>
    <w:rsid w:val="00185CBD"/>
    <w:rsid w:val="001900EE"/>
    <w:rsid w:val="00192305"/>
    <w:rsid w:val="00195CB3"/>
    <w:rsid w:val="00196359"/>
    <w:rsid w:val="00197FFD"/>
    <w:rsid w:val="001A0EBC"/>
    <w:rsid w:val="001A2530"/>
    <w:rsid w:val="001A415D"/>
    <w:rsid w:val="001A49E7"/>
    <w:rsid w:val="001A55CA"/>
    <w:rsid w:val="001A6B38"/>
    <w:rsid w:val="001A74B7"/>
    <w:rsid w:val="001B2401"/>
    <w:rsid w:val="001B29FC"/>
    <w:rsid w:val="001B35B2"/>
    <w:rsid w:val="001B4333"/>
    <w:rsid w:val="001B4694"/>
    <w:rsid w:val="001B4B60"/>
    <w:rsid w:val="001B5103"/>
    <w:rsid w:val="001B5E6C"/>
    <w:rsid w:val="001B700E"/>
    <w:rsid w:val="001C2F01"/>
    <w:rsid w:val="001C343A"/>
    <w:rsid w:val="001D00FE"/>
    <w:rsid w:val="001D1151"/>
    <w:rsid w:val="001D3DFE"/>
    <w:rsid w:val="001D4098"/>
    <w:rsid w:val="001D5589"/>
    <w:rsid w:val="001D576A"/>
    <w:rsid w:val="001D6318"/>
    <w:rsid w:val="001D68FD"/>
    <w:rsid w:val="001E1932"/>
    <w:rsid w:val="001E2A12"/>
    <w:rsid w:val="001E3433"/>
    <w:rsid w:val="001E3AB3"/>
    <w:rsid w:val="001E4786"/>
    <w:rsid w:val="001E6156"/>
    <w:rsid w:val="001E7549"/>
    <w:rsid w:val="001F07A3"/>
    <w:rsid w:val="001F2617"/>
    <w:rsid w:val="001F378C"/>
    <w:rsid w:val="001F5ABA"/>
    <w:rsid w:val="00200FCC"/>
    <w:rsid w:val="002069D4"/>
    <w:rsid w:val="00207B0D"/>
    <w:rsid w:val="00211039"/>
    <w:rsid w:val="002138B6"/>
    <w:rsid w:val="00214388"/>
    <w:rsid w:val="0021452A"/>
    <w:rsid w:val="00214AC0"/>
    <w:rsid w:val="002158AD"/>
    <w:rsid w:val="00217A18"/>
    <w:rsid w:val="00221682"/>
    <w:rsid w:val="002222F7"/>
    <w:rsid w:val="002225A1"/>
    <w:rsid w:val="00222961"/>
    <w:rsid w:val="00222C71"/>
    <w:rsid w:val="0022615C"/>
    <w:rsid w:val="0023482C"/>
    <w:rsid w:val="00234BF7"/>
    <w:rsid w:val="00236B44"/>
    <w:rsid w:val="002403B9"/>
    <w:rsid w:val="0024156C"/>
    <w:rsid w:val="00241FF6"/>
    <w:rsid w:val="002439BE"/>
    <w:rsid w:val="002474DF"/>
    <w:rsid w:val="002474E6"/>
    <w:rsid w:val="00250380"/>
    <w:rsid w:val="00254B3F"/>
    <w:rsid w:val="00255B39"/>
    <w:rsid w:val="00256EE8"/>
    <w:rsid w:val="00262087"/>
    <w:rsid w:val="00263B50"/>
    <w:rsid w:val="0026708F"/>
    <w:rsid w:val="00267AC5"/>
    <w:rsid w:val="00271F31"/>
    <w:rsid w:val="00272129"/>
    <w:rsid w:val="00274B10"/>
    <w:rsid w:val="002752CD"/>
    <w:rsid w:val="00276B29"/>
    <w:rsid w:val="00282A37"/>
    <w:rsid w:val="00282B46"/>
    <w:rsid w:val="00284454"/>
    <w:rsid w:val="00286C04"/>
    <w:rsid w:val="0028749A"/>
    <w:rsid w:val="00291761"/>
    <w:rsid w:val="0029484E"/>
    <w:rsid w:val="0029521C"/>
    <w:rsid w:val="0029544A"/>
    <w:rsid w:val="0029661F"/>
    <w:rsid w:val="002978E3"/>
    <w:rsid w:val="002A0B5E"/>
    <w:rsid w:val="002A0EF6"/>
    <w:rsid w:val="002A1088"/>
    <w:rsid w:val="002B193D"/>
    <w:rsid w:val="002B3CDB"/>
    <w:rsid w:val="002B4358"/>
    <w:rsid w:val="002B5B5F"/>
    <w:rsid w:val="002C1609"/>
    <w:rsid w:val="002C2908"/>
    <w:rsid w:val="002C380F"/>
    <w:rsid w:val="002C3E40"/>
    <w:rsid w:val="002C4216"/>
    <w:rsid w:val="002C445E"/>
    <w:rsid w:val="002C5AE4"/>
    <w:rsid w:val="002C71AD"/>
    <w:rsid w:val="002D4271"/>
    <w:rsid w:val="002D49F8"/>
    <w:rsid w:val="002D547A"/>
    <w:rsid w:val="002E1394"/>
    <w:rsid w:val="002E1690"/>
    <w:rsid w:val="002E1721"/>
    <w:rsid w:val="002E21A4"/>
    <w:rsid w:val="002E42FF"/>
    <w:rsid w:val="002E571F"/>
    <w:rsid w:val="002E738D"/>
    <w:rsid w:val="002E75DD"/>
    <w:rsid w:val="002F067A"/>
    <w:rsid w:val="002F0CA5"/>
    <w:rsid w:val="002F1713"/>
    <w:rsid w:val="002F209D"/>
    <w:rsid w:val="002F4B4D"/>
    <w:rsid w:val="002F67CA"/>
    <w:rsid w:val="0030434E"/>
    <w:rsid w:val="00306883"/>
    <w:rsid w:val="00307DEC"/>
    <w:rsid w:val="00310073"/>
    <w:rsid w:val="003112ED"/>
    <w:rsid w:val="003128DA"/>
    <w:rsid w:val="003139A3"/>
    <w:rsid w:val="00314905"/>
    <w:rsid w:val="00316326"/>
    <w:rsid w:val="00320572"/>
    <w:rsid w:val="00321254"/>
    <w:rsid w:val="00324C0B"/>
    <w:rsid w:val="00326CE8"/>
    <w:rsid w:val="00327BC4"/>
    <w:rsid w:val="003301F5"/>
    <w:rsid w:val="003305DF"/>
    <w:rsid w:val="00332D93"/>
    <w:rsid w:val="00333592"/>
    <w:rsid w:val="003336E9"/>
    <w:rsid w:val="003359FD"/>
    <w:rsid w:val="00336475"/>
    <w:rsid w:val="00337D93"/>
    <w:rsid w:val="00337F1D"/>
    <w:rsid w:val="00340C07"/>
    <w:rsid w:val="00340FBA"/>
    <w:rsid w:val="003413DA"/>
    <w:rsid w:val="00342254"/>
    <w:rsid w:val="00343751"/>
    <w:rsid w:val="00345194"/>
    <w:rsid w:val="0034563F"/>
    <w:rsid w:val="00350396"/>
    <w:rsid w:val="0035347A"/>
    <w:rsid w:val="00356A14"/>
    <w:rsid w:val="003575C1"/>
    <w:rsid w:val="00360A91"/>
    <w:rsid w:val="00360C61"/>
    <w:rsid w:val="00361780"/>
    <w:rsid w:val="003632F2"/>
    <w:rsid w:val="00363F31"/>
    <w:rsid w:val="00365728"/>
    <w:rsid w:val="00365E8E"/>
    <w:rsid w:val="0037160A"/>
    <w:rsid w:val="003725A7"/>
    <w:rsid w:val="00372661"/>
    <w:rsid w:val="003731FF"/>
    <w:rsid w:val="003734C9"/>
    <w:rsid w:val="003772E7"/>
    <w:rsid w:val="0038103B"/>
    <w:rsid w:val="00381237"/>
    <w:rsid w:val="00381F40"/>
    <w:rsid w:val="0038213D"/>
    <w:rsid w:val="003834EB"/>
    <w:rsid w:val="0039049F"/>
    <w:rsid w:val="00390574"/>
    <w:rsid w:val="00390C30"/>
    <w:rsid w:val="00392BF2"/>
    <w:rsid w:val="0039336E"/>
    <w:rsid w:val="0039361A"/>
    <w:rsid w:val="00397D0C"/>
    <w:rsid w:val="003A0A6B"/>
    <w:rsid w:val="003A3679"/>
    <w:rsid w:val="003A3ECB"/>
    <w:rsid w:val="003A6668"/>
    <w:rsid w:val="003B0712"/>
    <w:rsid w:val="003B1595"/>
    <w:rsid w:val="003B1D00"/>
    <w:rsid w:val="003B39E9"/>
    <w:rsid w:val="003B416A"/>
    <w:rsid w:val="003B46C0"/>
    <w:rsid w:val="003B7612"/>
    <w:rsid w:val="003C0F1F"/>
    <w:rsid w:val="003C15FD"/>
    <w:rsid w:val="003C2BD3"/>
    <w:rsid w:val="003C30B5"/>
    <w:rsid w:val="003C3E05"/>
    <w:rsid w:val="003C43D1"/>
    <w:rsid w:val="003C6860"/>
    <w:rsid w:val="003D09ED"/>
    <w:rsid w:val="003D1185"/>
    <w:rsid w:val="003D23AB"/>
    <w:rsid w:val="003D4242"/>
    <w:rsid w:val="003D5CCC"/>
    <w:rsid w:val="003D5FBD"/>
    <w:rsid w:val="003E0E3F"/>
    <w:rsid w:val="003E3890"/>
    <w:rsid w:val="003E41CE"/>
    <w:rsid w:val="003E511D"/>
    <w:rsid w:val="003F0513"/>
    <w:rsid w:val="003F205B"/>
    <w:rsid w:val="003F3399"/>
    <w:rsid w:val="003F3926"/>
    <w:rsid w:val="003F4DF2"/>
    <w:rsid w:val="003F6F22"/>
    <w:rsid w:val="003F742C"/>
    <w:rsid w:val="004003DC"/>
    <w:rsid w:val="00400CC9"/>
    <w:rsid w:val="004015D4"/>
    <w:rsid w:val="00402646"/>
    <w:rsid w:val="00402997"/>
    <w:rsid w:val="004123A9"/>
    <w:rsid w:val="00412B0D"/>
    <w:rsid w:val="004149FF"/>
    <w:rsid w:val="00414FC8"/>
    <w:rsid w:val="004151F5"/>
    <w:rsid w:val="004152E3"/>
    <w:rsid w:val="004164D0"/>
    <w:rsid w:val="00416B75"/>
    <w:rsid w:val="00420D88"/>
    <w:rsid w:val="00424360"/>
    <w:rsid w:val="00427E66"/>
    <w:rsid w:val="00430A01"/>
    <w:rsid w:val="00431071"/>
    <w:rsid w:val="004321ED"/>
    <w:rsid w:val="0043594F"/>
    <w:rsid w:val="00435A9B"/>
    <w:rsid w:val="00437216"/>
    <w:rsid w:val="00437B9F"/>
    <w:rsid w:val="00437D21"/>
    <w:rsid w:val="00440AF7"/>
    <w:rsid w:val="004429C9"/>
    <w:rsid w:val="004450B1"/>
    <w:rsid w:val="0044514B"/>
    <w:rsid w:val="004508D0"/>
    <w:rsid w:val="00453797"/>
    <w:rsid w:val="00457149"/>
    <w:rsid w:val="00457EAB"/>
    <w:rsid w:val="004603CF"/>
    <w:rsid w:val="00460561"/>
    <w:rsid w:val="0046214B"/>
    <w:rsid w:val="0046290D"/>
    <w:rsid w:val="00463746"/>
    <w:rsid w:val="00464206"/>
    <w:rsid w:val="004658BD"/>
    <w:rsid w:val="00465C74"/>
    <w:rsid w:val="00465D03"/>
    <w:rsid w:val="0046739D"/>
    <w:rsid w:val="004674A2"/>
    <w:rsid w:val="00470860"/>
    <w:rsid w:val="00470AE4"/>
    <w:rsid w:val="00472B53"/>
    <w:rsid w:val="00472D6B"/>
    <w:rsid w:val="004741FA"/>
    <w:rsid w:val="00475DF7"/>
    <w:rsid w:val="00476670"/>
    <w:rsid w:val="00476C2E"/>
    <w:rsid w:val="00477214"/>
    <w:rsid w:val="00480DE5"/>
    <w:rsid w:val="004824FD"/>
    <w:rsid w:val="00486416"/>
    <w:rsid w:val="00490906"/>
    <w:rsid w:val="004924A5"/>
    <w:rsid w:val="004938AF"/>
    <w:rsid w:val="00494B25"/>
    <w:rsid w:val="00494E3D"/>
    <w:rsid w:val="004977E6"/>
    <w:rsid w:val="004A29A8"/>
    <w:rsid w:val="004A4B53"/>
    <w:rsid w:val="004A5377"/>
    <w:rsid w:val="004A576D"/>
    <w:rsid w:val="004B14AA"/>
    <w:rsid w:val="004B167D"/>
    <w:rsid w:val="004B246A"/>
    <w:rsid w:val="004B3A0D"/>
    <w:rsid w:val="004B5648"/>
    <w:rsid w:val="004B7D34"/>
    <w:rsid w:val="004C22C7"/>
    <w:rsid w:val="004C36D3"/>
    <w:rsid w:val="004C7DF7"/>
    <w:rsid w:val="004C7EBE"/>
    <w:rsid w:val="004D0EDA"/>
    <w:rsid w:val="004D3694"/>
    <w:rsid w:val="004D4086"/>
    <w:rsid w:val="004D57F9"/>
    <w:rsid w:val="004D5FE1"/>
    <w:rsid w:val="004E01F3"/>
    <w:rsid w:val="004E3249"/>
    <w:rsid w:val="004E43CC"/>
    <w:rsid w:val="004E45F8"/>
    <w:rsid w:val="004E4A75"/>
    <w:rsid w:val="004E65C7"/>
    <w:rsid w:val="004E6DBC"/>
    <w:rsid w:val="004F0FAA"/>
    <w:rsid w:val="004F2689"/>
    <w:rsid w:val="004F6D46"/>
    <w:rsid w:val="00501D4E"/>
    <w:rsid w:val="0050540E"/>
    <w:rsid w:val="00511808"/>
    <w:rsid w:val="0051380D"/>
    <w:rsid w:val="00513A39"/>
    <w:rsid w:val="00517932"/>
    <w:rsid w:val="00522F82"/>
    <w:rsid w:val="00523468"/>
    <w:rsid w:val="00523997"/>
    <w:rsid w:val="00523F08"/>
    <w:rsid w:val="0052462A"/>
    <w:rsid w:val="0052499B"/>
    <w:rsid w:val="00525406"/>
    <w:rsid w:val="00525D83"/>
    <w:rsid w:val="00525F52"/>
    <w:rsid w:val="00526B3B"/>
    <w:rsid w:val="00526B73"/>
    <w:rsid w:val="00526BA1"/>
    <w:rsid w:val="00527B46"/>
    <w:rsid w:val="00527BD2"/>
    <w:rsid w:val="00530147"/>
    <w:rsid w:val="00530815"/>
    <w:rsid w:val="00534D94"/>
    <w:rsid w:val="005364D1"/>
    <w:rsid w:val="00540821"/>
    <w:rsid w:val="00540F69"/>
    <w:rsid w:val="005418C3"/>
    <w:rsid w:val="0054746C"/>
    <w:rsid w:val="00547DB5"/>
    <w:rsid w:val="00550893"/>
    <w:rsid w:val="00551BC8"/>
    <w:rsid w:val="005521EC"/>
    <w:rsid w:val="00555932"/>
    <w:rsid w:val="005559A2"/>
    <w:rsid w:val="005573B8"/>
    <w:rsid w:val="00557A9D"/>
    <w:rsid w:val="00560893"/>
    <w:rsid w:val="00561880"/>
    <w:rsid w:val="00562216"/>
    <w:rsid w:val="0056226B"/>
    <w:rsid w:val="005624AC"/>
    <w:rsid w:val="00562726"/>
    <w:rsid w:val="00562A95"/>
    <w:rsid w:val="005630D2"/>
    <w:rsid w:val="00565545"/>
    <w:rsid w:val="00566FDE"/>
    <w:rsid w:val="005676FA"/>
    <w:rsid w:val="005704F7"/>
    <w:rsid w:val="00570F4E"/>
    <w:rsid w:val="00571941"/>
    <w:rsid w:val="00571C7E"/>
    <w:rsid w:val="00574058"/>
    <w:rsid w:val="0057439E"/>
    <w:rsid w:val="0057486F"/>
    <w:rsid w:val="0057580E"/>
    <w:rsid w:val="00593C23"/>
    <w:rsid w:val="005953AA"/>
    <w:rsid w:val="005B0574"/>
    <w:rsid w:val="005B069E"/>
    <w:rsid w:val="005B7CBF"/>
    <w:rsid w:val="005C26CB"/>
    <w:rsid w:val="005C29A7"/>
    <w:rsid w:val="005D0CFE"/>
    <w:rsid w:val="005D10AB"/>
    <w:rsid w:val="005D1F5C"/>
    <w:rsid w:val="005D2919"/>
    <w:rsid w:val="005D3B12"/>
    <w:rsid w:val="005D4B9B"/>
    <w:rsid w:val="005D5D63"/>
    <w:rsid w:val="005D6C51"/>
    <w:rsid w:val="005D7A13"/>
    <w:rsid w:val="005E09AE"/>
    <w:rsid w:val="005E0B9C"/>
    <w:rsid w:val="005E3467"/>
    <w:rsid w:val="005E4292"/>
    <w:rsid w:val="005E5806"/>
    <w:rsid w:val="005E699B"/>
    <w:rsid w:val="005E765D"/>
    <w:rsid w:val="005E7FF6"/>
    <w:rsid w:val="005F068F"/>
    <w:rsid w:val="005F0C7F"/>
    <w:rsid w:val="005F2650"/>
    <w:rsid w:val="005F3AE5"/>
    <w:rsid w:val="005F428D"/>
    <w:rsid w:val="005F4C28"/>
    <w:rsid w:val="005F60D9"/>
    <w:rsid w:val="005F7396"/>
    <w:rsid w:val="005F7A02"/>
    <w:rsid w:val="0060542D"/>
    <w:rsid w:val="00605A07"/>
    <w:rsid w:val="00606457"/>
    <w:rsid w:val="006068FD"/>
    <w:rsid w:val="00606DE5"/>
    <w:rsid w:val="006144C0"/>
    <w:rsid w:val="00615E08"/>
    <w:rsid w:val="00617002"/>
    <w:rsid w:val="0062144E"/>
    <w:rsid w:val="0062292B"/>
    <w:rsid w:val="00624434"/>
    <w:rsid w:val="006248D4"/>
    <w:rsid w:val="00626494"/>
    <w:rsid w:val="00630D4C"/>
    <w:rsid w:val="006310F7"/>
    <w:rsid w:val="006326EB"/>
    <w:rsid w:val="00632DDC"/>
    <w:rsid w:val="00633774"/>
    <w:rsid w:val="0063556E"/>
    <w:rsid w:val="006358A8"/>
    <w:rsid w:val="006362B3"/>
    <w:rsid w:val="006364E8"/>
    <w:rsid w:val="00637706"/>
    <w:rsid w:val="00640469"/>
    <w:rsid w:val="00640D56"/>
    <w:rsid w:val="006412E6"/>
    <w:rsid w:val="006415E3"/>
    <w:rsid w:val="006419C4"/>
    <w:rsid w:val="006441EA"/>
    <w:rsid w:val="00644308"/>
    <w:rsid w:val="00646F25"/>
    <w:rsid w:val="00650479"/>
    <w:rsid w:val="00650BE3"/>
    <w:rsid w:val="00651AD6"/>
    <w:rsid w:val="00651CB4"/>
    <w:rsid w:val="00652F53"/>
    <w:rsid w:val="0065539E"/>
    <w:rsid w:val="00656A82"/>
    <w:rsid w:val="00657B41"/>
    <w:rsid w:val="0066036E"/>
    <w:rsid w:val="006630D7"/>
    <w:rsid w:val="006632A1"/>
    <w:rsid w:val="00663328"/>
    <w:rsid w:val="00663B32"/>
    <w:rsid w:val="006676AA"/>
    <w:rsid w:val="006678C5"/>
    <w:rsid w:val="00667C95"/>
    <w:rsid w:val="00671236"/>
    <w:rsid w:val="00673B0B"/>
    <w:rsid w:val="00676578"/>
    <w:rsid w:val="00680097"/>
    <w:rsid w:val="006802BE"/>
    <w:rsid w:val="00680428"/>
    <w:rsid w:val="00680E71"/>
    <w:rsid w:val="00681451"/>
    <w:rsid w:val="00681C89"/>
    <w:rsid w:val="006829D2"/>
    <w:rsid w:val="00683577"/>
    <w:rsid w:val="00683762"/>
    <w:rsid w:val="00683FC3"/>
    <w:rsid w:val="006863C7"/>
    <w:rsid w:val="0069135E"/>
    <w:rsid w:val="00692B3C"/>
    <w:rsid w:val="00696671"/>
    <w:rsid w:val="00697B24"/>
    <w:rsid w:val="006A092D"/>
    <w:rsid w:val="006A1524"/>
    <w:rsid w:val="006A1BA2"/>
    <w:rsid w:val="006A7FA0"/>
    <w:rsid w:val="006B21AD"/>
    <w:rsid w:val="006B434D"/>
    <w:rsid w:val="006B595A"/>
    <w:rsid w:val="006B7ABA"/>
    <w:rsid w:val="006B7D4C"/>
    <w:rsid w:val="006C1723"/>
    <w:rsid w:val="006C17A3"/>
    <w:rsid w:val="006C1982"/>
    <w:rsid w:val="006C66CB"/>
    <w:rsid w:val="006C69B9"/>
    <w:rsid w:val="006C746F"/>
    <w:rsid w:val="006D0AFE"/>
    <w:rsid w:val="006D196A"/>
    <w:rsid w:val="006D1DAA"/>
    <w:rsid w:val="006D23DF"/>
    <w:rsid w:val="006D6746"/>
    <w:rsid w:val="006E028A"/>
    <w:rsid w:val="006E06D2"/>
    <w:rsid w:val="006E2227"/>
    <w:rsid w:val="006E2B71"/>
    <w:rsid w:val="006E2BDE"/>
    <w:rsid w:val="006E5B9F"/>
    <w:rsid w:val="006E5CA6"/>
    <w:rsid w:val="006E653A"/>
    <w:rsid w:val="006F0724"/>
    <w:rsid w:val="006F1FDB"/>
    <w:rsid w:val="006F243B"/>
    <w:rsid w:val="006F2A8D"/>
    <w:rsid w:val="006F603B"/>
    <w:rsid w:val="006F69AF"/>
    <w:rsid w:val="0070512E"/>
    <w:rsid w:val="00705490"/>
    <w:rsid w:val="007058F1"/>
    <w:rsid w:val="007062B5"/>
    <w:rsid w:val="0070640D"/>
    <w:rsid w:val="007064C9"/>
    <w:rsid w:val="007076BB"/>
    <w:rsid w:val="00711EBA"/>
    <w:rsid w:val="00711F91"/>
    <w:rsid w:val="00713180"/>
    <w:rsid w:val="007153A0"/>
    <w:rsid w:val="00715EB4"/>
    <w:rsid w:val="00717B52"/>
    <w:rsid w:val="00720A49"/>
    <w:rsid w:val="00720DDF"/>
    <w:rsid w:val="0072559F"/>
    <w:rsid w:val="00725D27"/>
    <w:rsid w:val="0073033F"/>
    <w:rsid w:val="00731BB5"/>
    <w:rsid w:val="00732036"/>
    <w:rsid w:val="007340F8"/>
    <w:rsid w:val="00734DEF"/>
    <w:rsid w:val="00740F54"/>
    <w:rsid w:val="0074185E"/>
    <w:rsid w:val="00742545"/>
    <w:rsid w:val="00744A04"/>
    <w:rsid w:val="00745352"/>
    <w:rsid w:val="007475C1"/>
    <w:rsid w:val="007508BF"/>
    <w:rsid w:val="00750AEB"/>
    <w:rsid w:val="00757034"/>
    <w:rsid w:val="00762028"/>
    <w:rsid w:val="0076579B"/>
    <w:rsid w:val="007708F9"/>
    <w:rsid w:val="00773CA4"/>
    <w:rsid w:val="00773D76"/>
    <w:rsid w:val="00774216"/>
    <w:rsid w:val="00774359"/>
    <w:rsid w:val="007748B9"/>
    <w:rsid w:val="00777710"/>
    <w:rsid w:val="00780ADB"/>
    <w:rsid w:val="00787364"/>
    <w:rsid w:val="00787993"/>
    <w:rsid w:val="00787FEA"/>
    <w:rsid w:val="00790DDC"/>
    <w:rsid w:val="0079141A"/>
    <w:rsid w:val="00792107"/>
    <w:rsid w:val="0079487A"/>
    <w:rsid w:val="00794E7E"/>
    <w:rsid w:val="00797BA0"/>
    <w:rsid w:val="007A0C19"/>
    <w:rsid w:val="007A0E05"/>
    <w:rsid w:val="007A1DD1"/>
    <w:rsid w:val="007A3649"/>
    <w:rsid w:val="007A36EA"/>
    <w:rsid w:val="007A673F"/>
    <w:rsid w:val="007B06AD"/>
    <w:rsid w:val="007B102E"/>
    <w:rsid w:val="007B4622"/>
    <w:rsid w:val="007B51AC"/>
    <w:rsid w:val="007B62A5"/>
    <w:rsid w:val="007B7B19"/>
    <w:rsid w:val="007C199A"/>
    <w:rsid w:val="007C3780"/>
    <w:rsid w:val="007C3A82"/>
    <w:rsid w:val="007C574B"/>
    <w:rsid w:val="007C59D3"/>
    <w:rsid w:val="007C7EFD"/>
    <w:rsid w:val="007D3690"/>
    <w:rsid w:val="007D3E45"/>
    <w:rsid w:val="007D41B6"/>
    <w:rsid w:val="007D4A57"/>
    <w:rsid w:val="007E067D"/>
    <w:rsid w:val="007E0999"/>
    <w:rsid w:val="007E0C7E"/>
    <w:rsid w:val="007E12D2"/>
    <w:rsid w:val="007E4392"/>
    <w:rsid w:val="007E5221"/>
    <w:rsid w:val="007E5EA7"/>
    <w:rsid w:val="007E73DE"/>
    <w:rsid w:val="007F0B25"/>
    <w:rsid w:val="007F303C"/>
    <w:rsid w:val="007F387F"/>
    <w:rsid w:val="007F4909"/>
    <w:rsid w:val="007F6BB4"/>
    <w:rsid w:val="007F76F3"/>
    <w:rsid w:val="007F79A9"/>
    <w:rsid w:val="007F7A11"/>
    <w:rsid w:val="00802EC2"/>
    <w:rsid w:val="0080570D"/>
    <w:rsid w:val="00807ED7"/>
    <w:rsid w:val="00811695"/>
    <w:rsid w:val="0081181F"/>
    <w:rsid w:val="0081316B"/>
    <w:rsid w:val="00815526"/>
    <w:rsid w:val="0081584E"/>
    <w:rsid w:val="00820738"/>
    <w:rsid w:val="00822EA3"/>
    <w:rsid w:val="00823C23"/>
    <w:rsid w:val="00825BCE"/>
    <w:rsid w:val="008270FB"/>
    <w:rsid w:val="00827D94"/>
    <w:rsid w:val="00831955"/>
    <w:rsid w:val="0083201C"/>
    <w:rsid w:val="00832A33"/>
    <w:rsid w:val="0083302C"/>
    <w:rsid w:val="0083614E"/>
    <w:rsid w:val="0083663B"/>
    <w:rsid w:val="008469F2"/>
    <w:rsid w:val="00852E0D"/>
    <w:rsid w:val="00857842"/>
    <w:rsid w:val="0086687D"/>
    <w:rsid w:val="00867C3C"/>
    <w:rsid w:val="00870477"/>
    <w:rsid w:val="008710EE"/>
    <w:rsid w:val="0087424C"/>
    <w:rsid w:val="00880B27"/>
    <w:rsid w:val="0088571E"/>
    <w:rsid w:val="00887059"/>
    <w:rsid w:val="00887EF5"/>
    <w:rsid w:val="00891A58"/>
    <w:rsid w:val="00892083"/>
    <w:rsid w:val="00894F8C"/>
    <w:rsid w:val="00895025"/>
    <w:rsid w:val="00896395"/>
    <w:rsid w:val="00896957"/>
    <w:rsid w:val="008A30AB"/>
    <w:rsid w:val="008A5B9E"/>
    <w:rsid w:val="008A6A67"/>
    <w:rsid w:val="008A7BF4"/>
    <w:rsid w:val="008A7C17"/>
    <w:rsid w:val="008B0ED5"/>
    <w:rsid w:val="008B1B5C"/>
    <w:rsid w:val="008B2A35"/>
    <w:rsid w:val="008B368E"/>
    <w:rsid w:val="008B4171"/>
    <w:rsid w:val="008B5D54"/>
    <w:rsid w:val="008B7951"/>
    <w:rsid w:val="008C0480"/>
    <w:rsid w:val="008C0CFC"/>
    <w:rsid w:val="008C18C6"/>
    <w:rsid w:val="008C4EE1"/>
    <w:rsid w:val="008C5EFB"/>
    <w:rsid w:val="008C7A50"/>
    <w:rsid w:val="008D0B1A"/>
    <w:rsid w:val="008D168C"/>
    <w:rsid w:val="008D3805"/>
    <w:rsid w:val="008D7AA7"/>
    <w:rsid w:val="008E34DF"/>
    <w:rsid w:val="008E5AAA"/>
    <w:rsid w:val="008E6B30"/>
    <w:rsid w:val="008F1C6A"/>
    <w:rsid w:val="008F2923"/>
    <w:rsid w:val="008F3EEB"/>
    <w:rsid w:val="009009AB"/>
    <w:rsid w:val="00907979"/>
    <w:rsid w:val="00907F26"/>
    <w:rsid w:val="009103F2"/>
    <w:rsid w:val="00912506"/>
    <w:rsid w:val="0091266F"/>
    <w:rsid w:val="00914158"/>
    <w:rsid w:val="00917977"/>
    <w:rsid w:val="00921FCD"/>
    <w:rsid w:val="00922D4E"/>
    <w:rsid w:val="00926250"/>
    <w:rsid w:val="00932536"/>
    <w:rsid w:val="009350DE"/>
    <w:rsid w:val="00935E83"/>
    <w:rsid w:val="00935F21"/>
    <w:rsid w:val="0093658E"/>
    <w:rsid w:val="00937489"/>
    <w:rsid w:val="00940BF7"/>
    <w:rsid w:val="00941487"/>
    <w:rsid w:val="00941E55"/>
    <w:rsid w:val="0094369F"/>
    <w:rsid w:val="00943AC4"/>
    <w:rsid w:val="00944835"/>
    <w:rsid w:val="00945346"/>
    <w:rsid w:val="00946702"/>
    <w:rsid w:val="00950172"/>
    <w:rsid w:val="009501CF"/>
    <w:rsid w:val="00957C01"/>
    <w:rsid w:val="00957D15"/>
    <w:rsid w:val="00957EC2"/>
    <w:rsid w:val="0096223E"/>
    <w:rsid w:val="009624C7"/>
    <w:rsid w:val="00965864"/>
    <w:rsid w:val="00965CC2"/>
    <w:rsid w:val="00966679"/>
    <w:rsid w:val="00973643"/>
    <w:rsid w:val="00973EF8"/>
    <w:rsid w:val="00977968"/>
    <w:rsid w:val="00983975"/>
    <w:rsid w:val="00983DC1"/>
    <w:rsid w:val="009869AF"/>
    <w:rsid w:val="00986C8E"/>
    <w:rsid w:val="009941A0"/>
    <w:rsid w:val="00994C9B"/>
    <w:rsid w:val="009961CD"/>
    <w:rsid w:val="009967B9"/>
    <w:rsid w:val="00996A62"/>
    <w:rsid w:val="009A1111"/>
    <w:rsid w:val="009A3009"/>
    <w:rsid w:val="009A31C3"/>
    <w:rsid w:val="009A34F6"/>
    <w:rsid w:val="009A42F2"/>
    <w:rsid w:val="009A5306"/>
    <w:rsid w:val="009A5A0D"/>
    <w:rsid w:val="009B138F"/>
    <w:rsid w:val="009B2075"/>
    <w:rsid w:val="009B3A4A"/>
    <w:rsid w:val="009B64BD"/>
    <w:rsid w:val="009B6B8E"/>
    <w:rsid w:val="009C0016"/>
    <w:rsid w:val="009C27CA"/>
    <w:rsid w:val="009C496C"/>
    <w:rsid w:val="009C78AB"/>
    <w:rsid w:val="009D07B0"/>
    <w:rsid w:val="009D1AEE"/>
    <w:rsid w:val="009D1D6E"/>
    <w:rsid w:val="009D3AD9"/>
    <w:rsid w:val="009D3F64"/>
    <w:rsid w:val="009D7006"/>
    <w:rsid w:val="009D70E5"/>
    <w:rsid w:val="009E040F"/>
    <w:rsid w:val="009E0CEA"/>
    <w:rsid w:val="009E1B48"/>
    <w:rsid w:val="009E2EE7"/>
    <w:rsid w:val="009E4567"/>
    <w:rsid w:val="009E63C1"/>
    <w:rsid w:val="009E72CE"/>
    <w:rsid w:val="009F2CB3"/>
    <w:rsid w:val="009F59F3"/>
    <w:rsid w:val="00A00A33"/>
    <w:rsid w:val="00A01535"/>
    <w:rsid w:val="00A024D9"/>
    <w:rsid w:val="00A037E6"/>
    <w:rsid w:val="00A03A2E"/>
    <w:rsid w:val="00A04DA4"/>
    <w:rsid w:val="00A0509B"/>
    <w:rsid w:val="00A070E6"/>
    <w:rsid w:val="00A119B2"/>
    <w:rsid w:val="00A12AE8"/>
    <w:rsid w:val="00A135C7"/>
    <w:rsid w:val="00A13B61"/>
    <w:rsid w:val="00A1555C"/>
    <w:rsid w:val="00A165C4"/>
    <w:rsid w:val="00A20235"/>
    <w:rsid w:val="00A2052B"/>
    <w:rsid w:val="00A21B7A"/>
    <w:rsid w:val="00A253CE"/>
    <w:rsid w:val="00A255A4"/>
    <w:rsid w:val="00A26C80"/>
    <w:rsid w:val="00A3259E"/>
    <w:rsid w:val="00A326B3"/>
    <w:rsid w:val="00A355E2"/>
    <w:rsid w:val="00A373D0"/>
    <w:rsid w:val="00A37573"/>
    <w:rsid w:val="00A378D7"/>
    <w:rsid w:val="00A37F02"/>
    <w:rsid w:val="00A40DD8"/>
    <w:rsid w:val="00A40E8A"/>
    <w:rsid w:val="00A42283"/>
    <w:rsid w:val="00A44AE7"/>
    <w:rsid w:val="00A457D7"/>
    <w:rsid w:val="00A46666"/>
    <w:rsid w:val="00A47CCF"/>
    <w:rsid w:val="00A5014B"/>
    <w:rsid w:val="00A50A0D"/>
    <w:rsid w:val="00A55D32"/>
    <w:rsid w:val="00A5678E"/>
    <w:rsid w:val="00A60A3C"/>
    <w:rsid w:val="00A616E0"/>
    <w:rsid w:val="00A632ED"/>
    <w:rsid w:val="00A66B46"/>
    <w:rsid w:val="00A718B4"/>
    <w:rsid w:val="00A731D9"/>
    <w:rsid w:val="00A73594"/>
    <w:rsid w:val="00A74C16"/>
    <w:rsid w:val="00A74FB0"/>
    <w:rsid w:val="00A75354"/>
    <w:rsid w:val="00A756B2"/>
    <w:rsid w:val="00A7623B"/>
    <w:rsid w:val="00A76FDF"/>
    <w:rsid w:val="00A80E74"/>
    <w:rsid w:val="00A80E77"/>
    <w:rsid w:val="00A8149B"/>
    <w:rsid w:val="00A81CFB"/>
    <w:rsid w:val="00A82EE0"/>
    <w:rsid w:val="00A8612B"/>
    <w:rsid w:val="00A92553"/>
    <w:rsid w:val="00A92CFC"/>
    <w:rsid w:val="00A93E1A"/>
    <w:rsid w:val="00A94E5D"/>
    <w:rsid w:val="00A953E7"/>
    <w:rsid w:val="00A95D4E"/>
    <w:rsid w:val="00A9623C"/>
    <w:rsid w:val="00AA1473"/>
    <w:rsid w:val="00AA1D55"/>
    <w:rsid w:val="00AA4B10"/>
    <w:rsid w:val="00AA5831"/>
    <w:rsid w:val="00AA5C56"/>
    <w:rsid w:val="00AA6FB4"/>
    <w:rsid w:val="00AA78A7"/>
    <w:rsid w:val="00AB0840"/>
    <w:rsid w:val="00AB37EB"/>
    <w:rsid w:val="00AB3E55"/>
    <w:rsid w:val="00AB5EA4"/>
    <w:rsid w:val="00AB641E"/>
    <w:rsid w:val="00AB655C"/>
    <w:rsid w:val="00AB6919"/>
    <w:rsid w:val="00AB6A62"/>
    <w:rsid w:val="00AB6CA2"/>
    <w:rsid w:val="00AB7076"/>
    <w:rsid w:val="00AC121A"/>
    <w:rsid w:val="00AC1F5B"/>
    <w:rsid w:val="00AC3EF4"/>
    <w:rsid w:val="00AC412F"/>
    <w:rsid w:val="00AC59EF"/>
    <w:rsid w:val="00AD0A4A"/>
    <w:rsid w:val="00AD2525"/>
    <w:rsid w:val="00AD3C2C"/>
    <w:rsid w:val="00AD4786"/>
    <w:rsid w:val="00AD4D94"/>
    <w:rsid w:val="00AD4F6F"/>
    <w:rsid w:val="00AD75B3"/>
    <w:rsid w:val="00AE3576"/>
    <w:rsid w:val="00AE4817"/>
    <w:rsid w:val="00AE5274"/>
    <w:rsid w:val="00AE750A"/>
    <w:rsid w:val="00AE798E"/>
    <w:rsid w:val="00AF04B7"/>
    <w:rsid w:val="00AF29F4"/>
    <w:rsid w:val="00B03042"/>
    <w:rsid w:val="00B03232"/>
    <w:rsid w:val="00B03945"/>
    <w:rsid w:val="00B03B3F"/>
    <w:rsid w:val="00B0731D"/>
    <w:rsid w:val="00B0739E"/>
    <w:rsid w:val="00B07E3B"/>
    <w:rsid w:val="00B11AAA"/>
    <w:rsid w:val="00B11E8C"/>
    <w:rsid w:val="00B15732"/>
    <w:rsid w:val="00B158F7"/>
    <w:rsid w:val="00B1635C"/>
    <w:rsid w:val="00B202A4"/>
    <w:rsid w:val="00B241E3"/>
    <w:rsid w:val="00B25E63"/>
    <w:rsid w:val="00B30D0E"/>
    <w:rsid w:val="00B34657"/>
    <w:rsid w:val="00B3696E"/>
    <w:rsid w:val="00B375B0"/>
    <w:rsid w:val="00B42FDF"/>
    <w:rsid w:val="00B44035"/>
    <w:rsid w:val="00B47EAE"/>
    <w:rsid w:val="00B5190F"/>
    <w:rsid w:val="00B5382F"/>
    <w:rsid w:val="00B539F7"/>
    <w:rsid w:val="00B620C2"/>
    <w:rsid w:val="00B63940"/>
    <w:rsid w:val="00B63D94"/>
    <w:rsid w:val="00B662F1"/>
    <w:rsid w:val="00B666A5"/>
    <w:rsid w:val="00B67642"/>
    <w:rsid w:val="00B7028F"/>
    <w:rsid w:val="00B70665"/>
    <w:rsid w:val="00B74250"/>
    <w:rsid w:val="00B74937"/>
    <w:rsid w:val="00B76611"/>
    <w:rsid w:val="00B800EB"/>
    <w:rsid w:val="00B83A2B"/>
    <w:rsid w:val="00B85269"/>
    <w:rsid w:val="00B871D3"/>
    <w:rsid w:val="00B87EA6"/>
    <w:rsid w:val="00B90432"/>
    <w:rsid w:val="00B929F2"/>
    <w:rsid w:val="00B9305D"/>
    <w:rsid w:val="00B9329E"/>
    <w:rsid w:val="00B9584F"/>
    <w:rsid w:val="00B96006"/>
    <w:rsid w:val="00B975DF"/>
    <w:rsid w:val="00BA02D2"/>
    <w:rsid w:val="00BA272E"/>
    <w:rsid w:val="00BA51CE"/>
    <w:rsid w:val="00BB33C6"/>
    <w:rsid w:val="00BB55F8"/>
    <w:rsid w:val="00BB718F"/>
    <w:rsid w:val="00BC1A75"/>
    <w:rsid w:val="00BC3EC9"/>
    <w:rsid w:val="00BC4047"/>
    <w:rsid w:val="00BC485B"/>
    <w:rsid w:val="00BD4EA8"/>
    <w:rsid w:val="00BD558E"/>
    <w:rsid w:val="00BD5AAD"/>
    <w:rsid w:val="00BD7508"/>
    <w:rsid w:val="00BE1698"/>
    <w:rsid w:val="00BE1DA6"/>
    <w:rsid w:val="00BF00D7"/>
    <w:rsid w:val="00BF0C83"/>
    <w:rsid w:val="00BF1BD5"/>
    <w:rsid w:val="00BF2AE4"/>
    <w:rsid w:val="00BF7726"/>
    <w:rsid w:val="00C0077C"/>
    <w:rsid w:val="00C013F5"/>
    <w:rsid w:val="00C01603"/>
    <w:rsid w:val="00C039F5"/>
    <w:rsid w:val="00C03B2D"/>
    <w:rsid w:val="00C03C99"/>
    <w:rsid w:val="00C03F7D"/>
    <w:rsid w:val="00C0675C"/>
    <w:rsid w:val="00C102DD"/>
    <w:rsid w:val="00C119D3"/>
    <w:rsid w:val="00C129B1"/>
    <w:rsid w:val="00C129B7"/>
    <w:rsid w:val="00C12DC6"/>
    <w:rsid w:val="00C16778"/>
    <w:rsid w:val="00C168DD"/>
    <w:rsid w:val="00C22287"/>
    <w:rsid w:val="00C23AC3"/>
    <w:rsid w:val="00C23F1C"/>
    <w:rsid w:val="00C2416C"/>
    <w:rsid w:val="00C24342"/>
    <w:rsid w:val="00C24A95"/>
    <w:rsid w:val="00C26E48"/>
    <w:rsid w:val="00C27ED6"/>
    <w:rsid w:val="00C3746C"/>
    <w:rsid w:val="00C42AB7"/>
    <w:rsid w:val="00C43833"/>
    <w:rsid w:val="00C4385E"/>
    <w:rsid w:val="00C43AB6"/>
    <w:rsid w:val="00C44C8D"/>
    <w:rsid w:val="00C45430"/>
    <w:rsid w:val="00C479F5"/>
    <w:rsid w:val="00C50D0D"/>
    <w:rsid w:val="00C51FFE"/>
    <w:rsid w:val="00C521A5"/>
    <w:rsid w:val="00C53469"/>
    <w:rsid w:val="00C53995"/>
    <w:rsid w:val="00C53CF3"/>
    <w:rsid w:val="00C54CDE"/>
    <w:rsid w:val="00C55410"/>
    <w:rsid w:val="00C55DAC"/>
    <w:rsid w:val="00C5671C"/>
    <w:rsid w:val="00C56DAE"/>
    <w:rsid w:val="00C6096D"/>
    <w:rsid w:val="00C633A7"/>
    <w:rsid w:val="00C66D63"/>
    <w:rsid w:val="00C66EF4"/>
    <w:rsid w:val="00C704F9"/>
    <w:rsid w:val="00C734C7"/>
    <w:rsid w:val="00C73AB8"/>
    <w:rsid w:val="00C756DC"/>
    <w:rsid w:val="00C759FF"/>
    <w:rsid w:val="00C75BE0"/>
    <w:rsid w:val="00C8083A"/>
    <w:rsid w:val="00C816C2"/>
    <w:rsid w:val="00C81806"/>
    <w:rsid w:val="00C81E12"/>
    <w:rsid w:val="00C82A97"/>
    <w:rsid w:val="00C843B8"/>
    <w:rsid w:val="00C8685D"/>
    <w:rsid w:val="00C91084"/>
    <w:rsid w:val="00C91B77"/>
    <w:rsid w:val="00C93793"/>
    <w:rsid w:val="00C94AE7"/>
    <w:rsid w:val="00C97158"/>
    <w:rsid w:val="00CA202E"/>
    <w:rsid w:val="00CA2C9D"/>
    <w:rsid w:val="00CA40B9"/>
    <w:rsid w:val="00CA4117"/>
    <w:rsid w:val="00CA42F0"/>
    <w:rsid w:val="00CA4B0C"/>
    <w:rsid w:val="00CB094C"/>
    <w:rsid w:val="00CB2CE6"/>
    <w:rsid w:val="00CB655C"/>
    <w:rsid w:val="00CB70F2"/>
    <w:rsid w:val="00CB7C39"/>
    <w:rsid w:val="00CC0716"/>
    <w:rsid w:val="00CC1A9B"/>
    <w:rsid w:val="00CC49E7"/>
    <w:rsid w:val="00CC600F"/>
    <w:rsid w:val="00CC633C"/>
    <w:rsid w:val="00CC68FD"/>
    <w:rsid w:val="00CC69E3"/>
    <w:rsid w:val="00CD1459"/>
    <w:rsid w:val="00CD22E0"/>
    <w:rsid w:val="00CD3F96"/>
    <w:rsid w:val="00CD4BCC"/>
    <w:rsid w:val="00CD5F99"/>
    <w:rsid w:val="00CD6421"/>
    <w:rsid w:val="00CE0612"/>
    <w:rsid w:val="00CE0787"/>
    <w:rsid w:val="00CE085E"/>
    <w:rsid w:val="00CE1956"/>
    <w:rsid w:val="00CE1DA1"/>
    <w:rsid w:val="00CE236B"/>
    <w:rsid w:val="00CE326C"/>
    <w:rsid w:val="00CE3963"/>
    <w:rsid w:val="00CE4B45"/>
    <w:rsid w:val="00CE6745"/>
    <w:rsid w:val="00CE7412"/>
    <w:rsid w:val="00CF0156"/>
    <w:rsid w:val="00CF48A5"/>
    <w:rsid w:val="00CF49EB"/>
    <w:rsid w:val="00CF5536"/>
    <w:rsid w:val="00CF663E"/>
    <w:rsid w:val="00CF79E8"/>
    <w:rsid w:val="00D01DAF"/>
    <w:rsid w:val="00D02771"/>
    <w:rsid w:val="00D041EE"/>
    <w:rsid w:val="00D053C9"/>
    <w:rsid w:val="00D05DFE"/>
    <w:rsid w:val="00D07B2D"/>
    <w:rsid w:val="00D10470"/>
    <w:rsid w:val="00D10D89"/>
    <w:rsid w:val="00D119A5"/>
    <w:rsid w:val="00D14335"/>
    <w:rsid w:val="00D156FF"/>
    <w:rsid w:val="00D15B9C"/>
    <w:rsid w:val="00D16E28"/>
    <w:rsid w:val="00D17445"/>
    <w:rsid w:val="00D20AB0"/>
    <w:rsid w:val="00D22161"/>
    <w:rsid w:val="00D236F7"/>
    <w:rsid w:val="00D23B6D"/>
    <w:rsid w:val="00D24185"/>
    <w:rsid w:val="00D2519F"/>
    <w:rsid w:val="00D26FA7"/>
    <w:rsid w:val="00D30358"/>
    <w:rsid w:val="00D31299"/>
    <w:rsid w:val="00D321B1"/>
    <w:rsid w:val="00D346A0"/>
    <w:rsid w:val="00D34D06"/>
    <w:rsid w:val="00D359FF"/>
    <w:rsid w:val="00D3643D"/>
    <w:rsid w:val="00D40C15"/>
    <w:rsid w:val="00D412F3"/>
    <w:rsid w:val="00D42422"/>
    <w:rsid w:val="00D44A6D"/>
    <w:rsid w:val="00D50ADC"/>
    <w:rsid w:val="00D50BB7"/>
    <w:rsid w:val="00D521CC"/>
    <w:rsid w:val="00D55155"/>
    <w:rsid w:val="00D56107"/>
    <w:rsid w:val="00D61D75"/>
    <w:rsid w:val="00D64347"/>
    <w:rsid w:val="00D655DC"/>
    <w:rsid w:val="00D66973"/>
    <w:rsid w:val="00D708D5"/>
    <w:rsid w:val="00D721BB"/>
    <w:rsid w:val="00D74199"/>
    <w:rsid w:val="00D75D03"/>
    <w:rsid w:val="00D77283"/>
    <w:rsid w:val="00D804C2"/>
    <w:rsid w:val="00D80848"/>
    <w:rsid w:val="00D817A2"/>
    <w:rsid w:val="00D82896"/>
    <w:rsid w:val="00D83906"/>
    <w:rsid w:val="00D84D23"/>
    <w:rsid w:val="00D856B9"/>
    <w:rsid w:val="00D8679C"/>
    <w:rsid w:val="00D91C78"/>
    <w:rsid w:val="00D92C2B"/>
    <w:rsid w:val="00D93810"/>
    <w:rsid w:val="00D93DA7"/>
    <w:rsid w:val="00D94723"/>
    <w:rsid w:val="00D959EE"/>
    <w:rsid w:val="00DA0CB9"/>
    <w:rsid w:val="00DA3036"/>
    <w:rsid w:val="00DA44BE"/>
    <w:rsid w:val="00DA4914"/>
    <w:rsid w:val="00DA4EE5"/>
    <w:rsid w:val="00DA6281"/>
    <w:rsid w:val="00DA7BB4"/>
    <w:rsid w:val="00DB287A"/>
    <w:rsid w:val="00DC02C8"/>
    <w:rsid w:val="00DC20FA"/>
    <w:rsid w:val="00DC3519"/>
    <w:rsid w:val="00DC6ABC"/>
    <w:rsid w:val="00DC7D06"/>
    <w:rsid w:val="00DD0D03"/>
    <w:rsid w:val="00DD76FE"/>
    <w:rsid w:val="00DE1CE2"/>
    <w:rsid w:val="00DE2273"/>
    <w:rsid w:val="00DE39DB"/>
    <w:rsid w:val="00DE3FE9"/>
    <w:rsid w:val="00DE5A66"/>
    <w:rsid w:val="00DE5BCE"/>
    <w:rsid w:val="00DE6093"/>
    <w:rsid w:val="00DE6687"/>
    <w:rsid w:val="00DE680D"/>
    <w:rsid w:val="00DF2E51"/>
    <w:rsid w:val="00DF2E66"/>
    <w:rsid w:val="00DF37BC"/>
    <w:rsid w:val="00DF7AD4"/>
    <w:rsid w:val="00DF7DE7"/>
    <w:rsid w:val="00E05AAD"/>
    <w:rsid w:val="00E062AB"/>
    <w:rsid w:val="00E06C15"/>
    <w:rsid w:val="00E1012B"/>
    <w:rsid w:val="00E1172C"/>
    <w:rsid w:val="00E135CE"/>
    <w:rsid w:val="00E139FB"/>
    <w:rsid w:val="00E14379"/>
    <w:rsid w:val="00E14EA6"/>
    <w:rsid w:val="00E1518D"/>
    <w:rsid w:val="00E17FCE"/>
    <w:rsid w:val="00E2014D"/>
    <w:rsid w:val="00E212F7"/>
    <w:rsid w:val="00E23CFB"/>
    <w:rsid w:val="00E31E2C"/>
    <w:rsid w:val="00E3300F"/>
    <w:rsid w:val="00E332AE"/>
    <w:rsid w:val="00E34F9B"/>
    <w:rsid w:val="00E3705B"/>
    <w:rsid w:val="00E37453"/>
    <w:rsid w:val="00E376D0"/>
    <w:rsid w:val="00E418EC"/>
    <w:rsid w:val="00E41A34"/>
    <w:rsid w:val="00E42081"/>
    <w:rsid w:val="00E429CA"/>
    <w:rsid w:val="00E436DB"/>
    <w:rsid w:val="00E44737"/>
    <w:rsid w:val="00E45E13"/>
    <w:rsid w:val="00E45EB4"/>
    <w:rsid w:val="00E4670D"/>
    <w:rsid w:val="00E4732B"/>
    <w:rsid w:val="00E51CC6"/>
    <w:rsid w:val="00E53AEF"/>
    <w:rsid w:val="00E5416C"/>
    <w:rsid w:val="00E54629"/>
    <w:rsid w:val="00E5569F"/>
    <w:rsid w:val="00E55B6D"/>
    <w:rsid w:val="00E56C92"/>
    <w:rsid w:val="00E60809"/>
    <w:rsid w:val="00E6177E"/>
    <w:rsid w:val="00E61AAB"/>
    <w:rsid w:val="00E63E3F"/>
    <w:rsid w:val="00E64AEF"/>
    <w:rsid w:val="00E64B4C"/>
    <w:rsid w:val="00E66A55"/>
    <w:rsid w:val="00E672CB"/>
    <w:rsid w:val="00E67433"/>
    <w:rsid w:val="00E70769"/>
    <w:rsid w:val="00E71330"/>
    <w:rsid w:val="00E74229"/>
    <w:rsid w:val="00E7449C"/>
    <w:rsid w:val="00E7491F"/>
    <w:rsid w:val="00E76459"/>
    <w:rsid w:val="00E76F86"/>
    <w:rsid w:val="00E76FAC"/>
    <w:rsid w:val="00E77618"/>
    <w:rsid w:val="00E816D6"/>
    <w:rsid w:val="00E844A7"/>
    <w:rsid w:val="00E84FD0"/>
    <w:rsid w:val="00E85C1F"/>
    <w:rsid w:val="00E860FE"/>
    <w:rsid w:val="00E8616A"/>
    <w:rsid w:val="00E86C17"/>
    <w:rsid w:val="00E9145E"/>
    <w:rsid w:val="00E922C6"/>
    <w:rsid w:val="00E95A50"/>
    <w:rsid w:val="00E9635A"/>
    <w:rsid w:val="00E96828"/>
    <w:rsid w:val="00E9691F"/>
    <w:rsid w:val="00EA0C74"/>
    <w:rsid w:val="00EA18E1"/>
    <w:rsid w:val="00EA3581"/>
    <w:rsid w:val="00EA4B3E"/>
    <w:rsid w:val="00EA5AD7"/>
    <w:rsid w:val="00EA6F86"/>
    <w:rsid w:val="00EA713B"/>
    <w:rsid w:val="00EA7855"/>
    <w:rsid w:val="00EB1FE8"/>
    <w:rsid w:val="00EB21F2"/>
    <w:rsid w:val="00EB23B3"/>
    <w:rsid w:val="00EB425D"/>
    <w:rsid w:val="00EB453B"/>
    <w:rsid w:val="00EB7C6F"/>
    <w:rsid w:val="00EC01E3"/>
    <w:rsid w:val="00EC0C1E"/>
    <w:rsid w:val="00EC1EEA"/>
    <w:rsid w:val="00EC4E61"/>
    <w:rsid w:val="00EC5248"/>
    <w:rsid w:val="00EC6FEF"/>
    <w:rsid w:val="00EC7896"/>
    <w:rsid w:val="00ED036E"/>
    <w:rsid w:val="00ED274E"/>
    <w:rsid w:val="00ED2B0C"/>
    <w:rsid w:val="00ED66C8"/>
    <w:rsid w:val="00EE2233"/>
    <w:rsid w:val="00EE2B97"/>
    <w:rsid w:val="00EE2BC2"/>
    <w:rsid w:val="00EE4B3B"/>
    <w:rsid w:val="00EE53A5"/>
    <w:rsid w:val="00EE70ED"/>
    <w:rsid w:val="00EE7A65"/>
    <w:rsid w:val="00EF0D0F"/>
    <w:rsid w:val="00EF0E80"/>
    <w:rsid w:val="00EF346A"/>
    <w:rsid w:val="00EF476D"/>
    <w:rsid w:val="00EF4814"/>
    <w:rsid w:val="00EF501A"/>
    <w:rsid w:val="00F03CFE"/>
    <w:rsid w:val="00F0635A"/>
    <w:rsid w:val="00F06A8D"/>
    <w:rsid w:val="00F12826"/>
    <w:rsid w:val="00F12D94"/>
    <w:rsid w:val="00F1544B"/>
    <w:rsid w:val="00F17486"/>
    <w:rsid w:val="00F21C69"/>
    <w:rsid w:val="00F220AE"/>
    <w:rsid w:val="00F24412"/>
    <w:rsid w:val="00F24457"/>
    <w:rsid w:val="00F24D1B"/>
    <w:rsid w:val="00F25E61"/>
    <w:rsid w:val="00F32955"/>
    <w:rsid w:val="00F33536"/>
    <w:rsid w:val="00F3366B"/>
    <w:rsid w:val="00F33C4C"/>
    <w:rsid w:val="00F3666A"/>
    <w:rsid w:val="00F36BC9"/>
    <w:rsid w:val="00F3750F"/>
    <w:rsid w:val="00F40061"/>
    <w:rsid w:val="00F45A21"/>
    <w:rsid w:val="00F45CDC"/>
    <w:rsid w:val="00F4694B"/>
    <w:rsid w:val="00F50D25"/>
    <w:rsid w:val="00F55239"/>
    <w:rsid w:val="00F62C82"/>
    <w:rsid w:val="00F630A3"/>
    <w:rsid w:val="00F6320A"/>
    <w:rsid w:val="00F66117"/>
    <w:rsid w:val="00F67419"/>
    <w:rsid w:val="00F70287"/>
    <w:rsid w:val="00F70D9B"/>
    <w:rsid w:val="00F7602F"/>
    <w:rsid w:val="00F76726"/>
    <w:rsid w:val="00F77508"/>
    <w:rsid w:val="00F81B22"/>
    <w:rsid w:val="00F82EC8"/>
    <w:rsid w:val="00F851E9"/>
    <w:rsid w:val="00F90727"/>
    <w:rsid w:val="00F91225"/>
    <w:rsid w:val="00F9491A"/>
    <w:rsid w:val="00F94E15"/>
    <w:rsid w:val="00F97858"/>
    <w:rsid w:val="00FA0F08"/>
    <w:rsid w:val="00FA524D"/>
    <w:rsid w:val="00FA5B4D"/>
    <w:rsid w:val="00FA7000"/>
    <w:rsid w:val="00FB4F10"/>
    <w:rsid w:val="00FB5AA5"/>
    <w:rsid w:val="00FB5C2B"/>
    <w:rsid w:val="00FB6D32"/>
    <w:rsid w:val="00FB7561"/>
    <w:rsid w:val="00FB786B"/>
    <w:rsid w:val="00FC3437"/>
    <w:rsid w:val="00FC5102"/>
    <w:rsid w:val="00FC65FA"/>
    <w:rsid w:val="00FC7588"/>
    <w:rsid w:val="00FD1C9F"/>
    <w:rsid w:val="00FD1F6A"/>
    <w:rsid w:val="00FD2616"/>
    <w:rsid w:val="00FD2BAC"/>
    <w:rsid w:val="00FD47E6"/>
    <w:rsid w:val="00FE0487"/>
    <w:rsid w:val="00FE0DB4"/>
    <w:rsid w:val="00FE394E"/>
    <w:rsid w:val="00FE4297"/>
    <w:rsid w:val="00FE4960"/>
    <w:rsid w:val="00FF0185"/>
    <w:rsid w:val="00FF1179"/>
    <w:rsid w:val="00FF266E"/>
    <w:rsid w:val="00FF2D6A"/>
    <w:rsid w:val="00FF3C55"/>
    <w:rsid w:val="00FF4276"/>
    <w:rsid w:val="00FF46B6"/>
    <w:rsid w:val="00FF4FF6"/>
    <w:rsid w:val="00FF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8AD836E"/>
  <w15:docId w15:val="{713F3F73-637C-4534-9E3A-F6D2111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C4"/>
    <w:pPr>
      <w:ind w:left="357" w:hanging="357"/>
    </w:pPr>
    <w:rPr>
      <w:rFonts w:ascii="Calibri" w:hAnsi="Calibri"/>
      <w:sz w:val="22"/>
      <w:szCs w:val="22"/>
      <w:lang w:eastAsia="en-US"/>
    </w:rPr>
  </w:style>
  <w:style w:type="paragraph" w:styleId="Heading1">
    <w:name w:val="heading 1"/>
    <w:basedOn w:val="Normal"/>
    <w:next w:val="Normal"/>
    <w:link w:val="Heading1Char"/>
    <w:uiPriority w:val="99"/>
    <w:qFormat/>
    <w:rsid w:val="003B39E9"/>
    <w:pPr>
      <w:keepNext/>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F37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37B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37B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F37BC"/>
    <w:pPr>
      <w:spacing w:before="240" w:after="60"/>
      <w:outlineLvl w:val="4"/>
    </w:pPr>
    <w:rPr>
      <w:b/>
      <w:bCs/>
      <w:i/>
      <w:iCs/>
      <w:sz w:val="26"/>
      <w:szCs w:val="26"/>
    </w:rPr>
  </w:style>
  <w:style w:type="paragraph" w:styleId="Heading6">
    <w:name w:val="heading 6"/>
    <w:basedOn w:val="Normal"/>
    <w:next w:val="Normal"/>
    <w:link w:val="Heading6Char"/>
    <w:uiPriority w:val="99"/>
    <w:qFormat/>
    <w:rsid w:val="00DF37BC"/>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DF37B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F37B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DF37B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287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B287A"/>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DB287A"/>
    <w:rPr>
      <w:rFonts w:ascii="Cambria" w:hAnsi="Cambria" w:cs="Times New Roman"/>
      <w:b/>
      <w:bCs/>
      <w:sz w:val="26"/>
      <w:szCs w:val="26"/>
      <w:lang w:eastAsia="en-US"/>
    </w:rPr>
  </w:style>
  <w:style w:type="character" w:customStyle="1" w:styleId="Heading4Char">
    <w:name w:val="Heading 4 Char"/>
    <w:link w:val="Heading4"/>
    <w:uiPriority w:val="99"/>
    <w:semiHidden/>
    <w:locked/>
    <w:rsid w:val="00DB287A"/>
    <w:rPr>
      <w:rFonts w:ascii="Calibri" w:hAnsi="Calibri" w:cs="Times New Roman"/>
      <w:b/>
      <w:bCs/>
      <w:sz w:val="28"/>
      <w:szCs w:val="28"/>
      <w:lang w:eastAsia="en-US"/>
    </w:rPr>
  </w:style>
  <w:style w:type="character" w:customStyle="1" w:styleId="Heading5Char">
    <w:name w:val="Heading 5 Char"/>
    <w:link w:val="Heading5"/>
    <w:uiPriority w:val="99"/>
    <w:semiHidden/>
    <w:locked/>
    <w:rsid w:val="00DB287A"/>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DB287A"/>
    <w:rPr>
      <w:rFonts w:ascii="Calibri" w:hAnsi="Calibri" w:cs="Times New Roman"/>
      <w:b/>
      <w:bCs/>
      <w:lang w:eastAsia="en-US"/>
    </w:rPr>
  </w:style>
  <w:style w:type="character" w:customStyle="1" w:styleId="Heading7Char">
    <w:name w:val="Heading 7 Char"/>
    <w:link w:val="Heading7"/>
    <w:uiPriority w:val="99"/>
    <w:semiHidden/>
    <w:locked/>
    <w:rsid w:val="00DB287A"/>
    <w:rPr>
      <w:rFonts w:ascii="Calibri" w:hAnsi="Calibri" w:cs="Times New Roman"/>
      <w:sz w:val="24"/>
      <w:szCs w:val="24"/>
      <w:lang w:eastAsia="en-US"/>
    </w:rPr>
  </w:style>
  <w:style w:type="character" w:customStyle="1" w:styleId="Heading8Char">
    <w:name w:val="Heading 8 Char"/>
    <w:link w:val="Heading8"/>
    <w:uiPriority w:val="99"/>
    <w:semiHidden/>
    <w:locked/>
    <w:rsid w:val="00DB287A"/>
    <w:rPr>
      <w:rFonts w:ascii="Calibri" w:hAnsi="Calibri" w:cs="Times New Roman"/>
      <w:i/>
      <w:iCs/>
      <w:sz w:val="24"/>
      <w:szCs w:val="24"/>
      <w:lang w:eastAsia="en-US"/>
    </w:rPr>
  </w:style>
  <w:style w:type="character" w:customStyle="1" w:styleId="Heading9Char">
    <w:name w:val="Heading 9 Char"/>
    <w:link w:val="Heading9"/>
    <w:uiPriority w:val="99"/>
    <w:semiHidden/>
    <w:locked/>
    <w:rsid w:val="00DB287A"/>
    <w:rPr>
      <w:rFonts w:ascii="Cambria" w:hAnsi="Cambria" w:cs="Times New Roman"/>
      <w:lang w:eastAsia="en-US"/>
    </w:rPr>
  </w:style>
  <w:style w:type="table" w:styleId="TableGrid">
    <w:name w:val="Table Grid"/>
    <w:basedOn w:val="TableNormal"/>
    <w:uiPriority w:val="99"/>
    <w:rsid w:val="003B39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B39E9"/>
    <w:rPr>
      <w:rFonts w:cs="Times New Roman"/>
      <w:color w:val="0000FF"/>
      <w:u w:val="single"/>
    </w:rPr>
  </w:style>
  <w:style w:type="paragraph" w:styleId="NormalWeb">
    <w:name w:val="Normal (Web)"/>
    <w:basedOn w:val="Normal"/>
    <w:uiPriority w:val="99"/>
    <w:rsid w:val="003B39E9"/>
    <w:pPr>
      <w:spacing w:before="100" w:beforeAutospacing="1" w:after="100" w:afterAutospacing="1"/>
      <w:ind w:left="0" w:firstLine="0"/>
    </w:pPr>
    <w:rPr>
      <w:rFonts w:ascii="Times New Roman" w:hAnsi="Times New Roman"/>
      <w:sz w:val="24"/>
      <w:szCs w:val="24"/>
      <w:lang w:val="en-US"/>
    </w:rPr>
  </w:style>
  <w:style w:type="paragraph" w:styleId="E-mailSignature">
    <w:name w:val="E-mail Signature"/>
    <w:basedOn w:val="Normal"/>
    <w:link w:val="E-mailSignatureChar"/>
    <w:uiPriority w:val="99"/>
    <w:rsid w:val="005364D1"/>
    <w:pPr>
      <w:ind w:left="0" w:firstLine="0"/>
    </w:pPr>
    <w:rPr>
      <w:rFonts w:ascii="Times New Roman" w:hAnsi="Times New Roman"/>
      <w:sz w:val="24"/>
      <w:szCs w:val="24"/>
      <w:lang w:eastAsia="en-GB"/>
    </w:rPr>
  </w:style>
  <w:style w:type="character" w:customStyle="1" w:styleId="E-mailSignatureChar">
    <w:name w:val="E-mail Signature Char"/>
    <w:link w:val="E-mailSignature"/>
    <w:uiPriority w:val="99"/>
    <w:semiHidden/>
    <w:locked/>
    <w:rsid w:val="00DB287A"/>
    <w:rPr>
      <w:rFonts w:ascii="Calibri" w:hAnsi="Calibri" w:cs="Times New Roman"/>
      <w:lang w:eastAsia="en-US"/>
    </w:rPr>
  </w:style>
  <w:style w:type="paragraph" w:customStyle="1" w:styleId="Default">
    <w:name w:val="Default"/>
    <w:uiPriority w:val="99"/>
    <w:rsid w:val="00DF37BC"/>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DF37BC"/>
    <w:rPr>
      <w:rFonts w:cs="Times New Roman"/>
      <w:color w:val="auto"/>
    </w:rPr>
  </w:style>
  <w:style w:type="character" w:customStyle="1" w:styleId="BodyTextChar">
    <w:name w:val="Body Text Char"/>
    <w:link w:val="BodyText"/>
    <w:uiPriority w:val="99"/>
    <w:semiHidden/>
    <w:locked/>
    <w:rsid w:val="00DB287A"/>
    <w:rPr>
      <w:rFonts w:ascii="Calibri" w:hAnsi="Calibri" w:cs="Times New Roman"/>
      <w:lang w:eastAsia="en-US"/>
    </w:rPr>
  </w:style>
  <w:style w:type="paragraph" w:styleId="BodyText2">
    <w:name w:val="Body Text 2"/>
    <w:basedOn w:val="Default"/>
    <w:next w:val="Default"/>
    <w:link w:val="BodyText2Char"/>
    <w:uiPriority w:val="99"/>
    <w:rsid w:val="00DF37BC"/>
    <w:rPr>
      <w:rFonts w:cs="Times New Roman"/>
      <w:color w:val="auto"/>
    </w:rPr>
  </w:style>
  <w:style w:type="character" w:customStyle="1" w:styleId="BodyText2Char">
    <w:name w:val="Body Text 2 Char"/>
    <w:link w:val="BodyText2"/>
    <w:uiPriority w:val="99"/>
    <w:semiHidden/>
    <w:locked/>
    <w:rsid w:val="00DB287A"/>
    <w:rPr>
      <w:rFonts w:ascii="Calibri" w:hAnsi="Calibri" w:cs="Times New Roman"/>
      <w:lang w:eastAsia="en-US"/>
    </w:rPr>
  </w:style>
  <w:style w:type="paragraph" w:styleId="BodyTextIndent">
    <w:name w:val="Body Text Indent"/>
    <w:basedOn w:val="Normal"/>
    <w:link w:val="BodyTextIndentChar"/>
    <w:uiPriority w:val="99"/>
    <w:rsid w:val="00640D56"/>
    <w:pPr>
      <w:widowControl w:val="0"/>
      <w:autoSpaceDE w:val="0"/>
      <w:autoSpaceDN w:val="0"/>
      <w:adjustRightInd w:val="0"/>
      <w:spacing w:after="120"/>
      <w:ind w:left="283" w:firstLine="0"/>
    </w:pPr>
    <w:rPr>
      <w:rFonts w:ascii="Times New Roman" w:hAnsi="Times New Roman"/>
      <w:sz w:val="24"/>
      <w:szCs w:val="24"/>
      <w:lang w:val="en-US"/>
    </w:rPr>
  </w:style>
  <w:style w:type="character" w:customStyle="1" w:styleId="BodyTextIndentChar">
    <w:name w:val="Body Text Indent Char"/>
    <w:link w:val="BodyTextIndent"/>
    <w:uiPriority w:val="99"/>
    <w:semiHidden/>
    <w:locked/>
    <w:rsid w:val="00DB287A"/>
    <w:rPr>
      <w:rFonts w:ascii="Calibri" w:hAnsi="Calibri" w:cs="Times New Roman"/>
      <w:lang w:eastAsia="en-US"/>
    </w:rPr>
  </w:style>
  <w:style w:type="character" w:styleId="FollowedHyperlink">
    <w:name w:val="FollowedHyperlink"/>
    <w:uiPriority w:val="99"/>
    <w:rsid w:val="00640D56"/>
    <w:rPr>
      <w:rFonts w:cs="Times New Roman"/>
      <w:color w:val="800080"/>
      <w:u w:val="single"/>
    </w:rPr>
  </w:style>
  <w:style w:type="character" w:customStyle="1" w:styleId="null">
    <w:name w:val="null"/>
    <w:uiPriority w:val="99"/>
    <w:rsid w:val="00E42081"/>
    <w:rPr>
      <w:rFonts w:cs="Times New Roman"/>
    </w:rPr>
  </w:style>
  <w:style w:type="paragraph" w:styleId="BalloonText">
    <w:name w:val="Balloon Text"/>
    <w:basedOn w:val="Normal"/>
    <w:link w:val="BalloonTextChar"/>
    <w:uiPriority w:val="99"/>
    <w:rsid w:val="00C97158"/>
    <w:rPr>
      <w:rFonts w:ascii="Tahoma" w:hAnsi="Tahoma" w:cs="Tahoma"/>
      <w:sz w:val="16"/>
      <w:szCs w:val="16"/>
    </w:rPr>
  </w:style>
  <w:style w:type="character" w:customStyle="1" w:styleId="BalloonTextChar">
    <w:name w:val="Balloon Text Char"/>
    <w:link w:val="BalloonText"/>
    <w:uiPriority w:val="99"/>
    <w:locked/>
    <w:rsid w:val="00C97158"/>
    <w:rPr>
      <w:rFonts w:ascii="Tahoma" w:hAnsi="Tahoma" w:cs="Tahoma"/>
      <w:sz w:val="16"/>
      <w:szCs w:val="16"/>
      <w:lang w:eastAsia="en-US"/>
    </w:rPr>
  </w:style>
  <w:style w:type="character" w:styleId="CommentReference">
    <w:name w:val="annotation reference"/>
    <w:uiPriority w:val="99"/>
    <w:rsid w:val="00192305"/>
    <w:rPr>
      <w:rFonts w:cs="Times New Roman"/>
      <w:sz w:val="16"/>
      <w:szCs w:val="16"/>
    </w:rPr>
  </w:style>
  <w:style w:type="paragraph" w:styleId="CommentText">
    <w:name w:val="annotation text"/>
    <w:basedOn w:val="Normal"/>
    <w:link w:val="CommentTextChar"/>
    <w:uiPriority w:val="99"/>
    <w:rsid w:val="00192305"/>
    <w:rPr>
      <w:sz w:val="20"/>
      <w:szCs w:val="20"/>
    </w:rPr>
  </w:style>
  <w:style w:type="character" w:customStyle="1" w:styleId="CommentTextChar">
    <w:name w:val="Comment Text Char"/>
    <w:link w:val="CommentText"/>
    <w:uiPriority w:val="99"/>
    <w:locked/>
    <w:rsid w:val="00192305"/>
    <w:rPr>
      <w:rFonts w:ascii="Calibri" w:hAnsi="Calibri" w:cs="Times New Roman"/>
      <w:lang w:eastAsia="en-US"/>
    </w:rPr>
  </w:style>
  <w:style w:type="paragraph" w:styleId="CommentSubject">
    <w:name w:val="annotation subject"/>
    <w:basedOn w:val="CommentText"/>
    <w:next w:val="CommentText"/>
    <w:link w:val="CommentSubjectChar"/>
    <w:uiPriority w:val="99"/>
    <w:rsid w:val="00192305"/>
    <w:rPr>
      <w:b/>
      <w:bCs/>
    </w:rPr>
  </w:style>
  <w:style w:type="character" w:customStyle="1" w:styleId="CommentSubjectChar">
    <w:name w:val="Comment Subject Char"/>
    <w:link w:val="CommentSubject"/>
    <w:uiPriority w:val="99"/>
    <w:locked/>
    <w:rsid w:val="00192305"/>
    <w:rPr>
      <w:rFonts w:ascii="Calibri" w:hAnsi="Calibri" w:cs="Times New Roman"/>
      <w:b/>
      <w:bCs/>
      <w:lang w:eastAsia="en-US"/>
    </w:rPr>
  </w:style>
  <w:style w:type="character" w:styleId="UnresolvedMention">
    <w:name w:val="Unresolved Mention"/>
    <w:basedOn w:val="DefaultParagraphFont"/>
    <w:uiPriority w:val="99"/>
    <w:semiHidden/>
    <w:unhideWhenUsed/>
    <w:rsid w:val="00004189"/>
    <w:rPr>
      <w:color w:val="605E5C"/>
      <w:shd w:val="clear" w:color="auto" w:fill="E1DFDD"/>
    </w:rPr>
  </w:style>
  <w:style w:type="paragraph" w:styleId="ListParagraph">
    <w:name w:val="List Paragraph"/>
    <w:basedOn w:val="Normal"/>
    <w:uiPriority w:val="34"/>
    <w:qFormat/>
    <w:rsid w:val="004F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465">
      <w:bodyDiv w:val="1"/>
      <w:marLeft w:val="0"/>
      <w:marRight w:val="0"/>
      <w:marTop w:val="0"/>
      <w:marBottom w:val="0"/>
      <w:divBdr>
        <w:top w:val="none" w:sz="0" w:space="0" w:color="auto"/>
        <w:left w:val="none" w:sz="0" w:space="0" w:color="auto"/>
        <w:bottom w:val="none" w:sz="0" w:space="0" w:color="auto"/>
        <w:right w:val="none" w:sz="0" w:space="0" w:color="auto"/>
      </w:divBdr>
    </w:div>
    <w:div w:id="157111381">
      <w:bodyDiv w:val="1"/>
      <w:marLeft w:val="0"/>
      <w:marRight w:val="0"/>
      <w:marTop w:val="0"/>
      <w:marBottom w:val="0"/>
      <w:divBdr>
        <w:top w:val="none" w:sz="0" w:space="0" w:color="auto"/>
        <w:left w:val="none" w:sz="0" w:space="0" w:color="auto"/>
        <w:bottom w:val="none" w:sz="0" w:space="0" w:color="auto"/>
        <w:right w:val="none" w:sz="0" w:space="0" w:color="auto"/>
      </w:divBdr>
    </w:div>
    <w:div w:id="314456961">
      <w:marLeft w:val="0"/>
      <w:marRight w:val="0"/>
      <w:marTop w:val="0"/>
      <w:marBottom w:val="0"/>
      <w:divBdr>
        <w:top w:val="none" w:sz="0" w:space="0" w:color="auto"/>
        <w:left w:val="none" w:sz="0" w:space="0" w:color="auto"/>
        <w:bottom w:val="none" w:sz="0" w:space="0" w:color="auto"/>
        <w:right w:val="none" w:sz="0" w:space="0" w:color="auto"/>
      </w:divBdr>
    </w:div>
    <w:div w:id="314456962">
      <w:marLeft w:val="0"/>
      <w:marRight w:val="0"/>
      <w:marTop w:val="0"/>
      <w:marBottom w:val="0"/>
      <w:divBdr>
        <w:top w:val="none" w:sz="0" w:space="0" w:color="auto"/>
        <w:left w:val="none" w:sz="0" w:space="0" w:color="auto"/>
        <w:bottom w:val="none" w:sz="0" w:space="0" w:color="auto"/>
        <w:right w:val="none" w:sz="0" w:space="0" w:color="auto"/>
      </w:divBdr>
    </w:div>
    <w:div w:id="470485087">
      <w:bodyDiv w:val="1"/>
      <w:marLeft w:val="0"/>
      <w:marRight w:val="0"/>
      <w:marTop w:val="0"/>
      <w:marBottom w:val="0"/>
      <w:divBdr>
        <w:top w:val="none" w:sz="0" w:space="0" w:color="auto"/>
        <w:left w:val="none" w:sz="0" w:space="0" w:color="auto"/>
        <w:bottom w:val="none" w:sz="0" w:space="0" w:color="auto"/>
        <w:right w:val="none" w:sz="0" w:space="0" w:color="auto"/>
      </w:divBdr>
    </w:div>
    <w:div w:id="1662150144">
      <w:bodyDiv w:val="1"/>
      <w:marLeft w:val="0"/>
      <w:marRight w:val="0"/>
      <w:marTop w:val="0"/>
      <w:marBottom w:val="0"/>
      <w:divBdr>
        <w:top w:val="none" w:sz="0" w:space="0" w:color="auto"/>
        <w:left w:val="none" w:sz="0" w:space="0" w:color="auto"/>
        <w:bottom w:val="none" w:sz="0" w:space="0" w:color="auto"/>
        <w:right w:val="none" w:sz="0" w:space="0" w:color="auto"/>
      </w:divBdr>
    </w:div>
    <w:div w:id="1680962614">
      <w:bodyDiv w:val="1"/>
      <w:marLeft w:val="0"/>
      <w:marRight w:val="0"/>
      <w:marTop w:val="0"/>
      <w:marBottom w:val="0"/>
      <w:divBdr>
        <w:top w:val="none" w:sz="0" w:space="0" w:color="auto"/>
        <w:left w:val="none" w:sz="0" w:space="0" w:color="auto"/>
        <w:bottom w:val="none" w:sz="0" w:space="0" w:color="auto"/>
        <w:right w:val="none" w:sz="0" w:space="0" w:color="auto"/>
      </w:divBdr>
    </w:div>
    <w:div w:id="16871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nativewood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CORROUR ESTATE</vt:lpstr>
    </vt:vector>
  </TitlesOfParts>
  <Company>Scottish Native Woods</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CORROUR ESTATE</dc:title>
  <dc:subject/>
  <dc:creator>Victor Clements</dc:creator>
  <cp:keywords/>
  <dc:description/>
  <cp:lastModifiedBy>Victor Clements</cp:lastModifiedBy>
  <cp:revision>3</cp:revision>
  <cp:lastPrinted>2022-11-16T17:11:00Z</cp:lastPrinted>
  <dcterms:created xsi:type="dcterms:W3CDTF">2023-06-21T07:21:00Z</dcterms:created>
  <dcterms:modified xsi:type="dcterms:W3CDTF">2023-06-21T10:53:00Z</dcterms:modified>
</cp:coreProperties>
</file>